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35ADF4" w14:textId="77777777" w:rsidR="007717D2" w:rsidRPr="00B95EA9" w:rsidRDefault="007717D2" w:rsidP="007717D2">
      <w:pPr>
        <w:spacing w:after="0" w:line="240" w:lineRule="auto"/>
        <w:rPr>
          <w:rFonts w:asciiTheme="majorHAnsi" w:hAnsiTheme="majorHAnsi" w:cstheme="minorHAnsi"/>
          <w:bCs/>
          <w:sz w:val="24"/>
          <w:szCs w:val="24"/>
        </w:rPr>
      </w:pPr>
      <w:r w:rsidRPr="00B95EA9">
        <w:rPr>
          <w:rFonts w:asciiTheme="majorHAnsi" w:hAnsiTheme="majorHAnsi" w:cstheme="minorHAnsi"/>
          <w:b/>
          <w:bCs/>
          <w:sz w:val="24"/>
          <w:szCs w:val="24"/>
        </w:rPr>
        <w:t>Course Description</w:t>
      </w:r>
      <w:r w:rsidRPr="00B95EA9">
        <w:rPr>
          <w:rFonts w:asciiTheme="majorHAnsi" w:hAnsiTheme="majorHAnsi" w:cstheme="minorHAnsi"/>
          <w:bCs/>
          <w:sz w:val="24"/>
          <w:szCs w:val="24"/>
        </w:rPr>
        <w:t xml:space="preserve">: </w:t>
      </w:r>
    </w:p>
    <w:p w14:paraId="4935ADF5" w14:textId="77777777" w:rsidR="007717D2" w:rsidRPr="00B95EA9" w:rsidRDefault="00B95EA9" w:rsidP="00B95EA9">
      <w:pPr>
        <w:rPr>
          <w:rFonts w:asciiTheme="majorHAnsi" w:hAnsiTheme="majorHAnsi" w:cstheme="minorHAnsi"/>
          <w:bCs/>
          <w:sz w:val="24"/>
          <w:szCs w:val="24"/>
        </w:rPr>
      </w:pPr>
      <w:r w:rsidRPr="00B95EA9">
        <w:rPr>
          <w:rFonts w:asciiTheme="majorHAnsi" w:hAnsiTheme="majorHAnsi" w:cstheme="minorHAnsi"/>
          <w:bCs/>
          <w:sz w:val="24"/>
          <w:szCs w:val="24"/>
        </w:rPr>
        <w:t xml:space="preserve">In this course, students will apply basic culinary practices and understand how flavor, texture and appearance are affected during food preparation. Students will evaluate chemical reactions as they occur in cooking methods and assess how to control high-risk food safety situation. Food safety and sanitation techniques will align to industry-recognized certifications. </w:t>
      </w:r>
    </w:p>
    <w:p w14:paraId="4935ADF6" w14:textId="77777777" w:rsidR="00980DF3" w:rsidRPr="00B95EA9" w:rsidRDefault="00980DF3" w:rsidP="00980DF3">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Strand 1.</w:t>
      </w:r>
      <w:r w:rsidRPr="00B95EA9">
        <w:rPr>
          <w:rFonts w:asciiTheme="majorHAnsi" w:hAnsiTheme="majorHAnsi" w:cstheme="minorHAnsi"/>
          <w:b/>
          <w:bCs/>
          <w:sz w:val="24"/>
          <w:szCs w:val="24"/>
        </w:rPr>
        <w:tab/>
        <w:t>Career Development</w:t>
      </w:r>
    </w:p>
    <w:p w14:paraId="4935ADF7" w14:textId="77777777" w:rsidR="00980DF3" w:rsidRPr="00B95EA9" w:rsidRDefault="00980DF3" w:rsidP="00980DF3">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Develop skills in professionalism, leadership and communication, as applied to career planning and entrepreneurship, to succeed in educational and professional settings.</w:t>
      </w:r>
    </w:p>
    <w:p w14:paraId="4935ADF8" w14:textId="77777777" w:rsidR="00980DF3" w:rsidRPr="00B95EA9" w:rsidRDefault="00980DF3" w:rsidP="00980DF3">
      <w:pPr>
        <w:spacing w:after="0" w:line="240" w:lineRule="auto"/>
        <w:rPr>
          <w:rFonts w:asciiTheme="majorHAnsi" w:hAnsiTheme="majorHAnsi"/>
          <w:sz w:val="24"/>
          <w:szCs w:val="24"/>
        </w:rPr>
      </w:pPr>
    </w:p>
    <w:p w14:paraId="4935ADF9" w14:textId="77777777" w:rsidR="00980DF3" w:rsidRPr="00B95EA9" w:rsidRDefault="00980DF3" w:rsidP="00980DF3">
      <w:pPr>
        <w:spacing w:after="0" w:line="240" w:lineRule="auto"/>
        <w:ind w:left="1620" w:hanging="1620"/>
        <w:rPr>
          <w:rFonts w:asciiTheme="majorHAnsi" w:hAnsiTheme="majorHAnsi"/>
          <w:b/>
          <w:sz w:val="24"/>
          <w:szCs w:val="24"/>
        </w:rPr>
      </w:pPr>
      <w:r w:rsidRPr="00B95EA9">
        <w:rPr>
          <w:rFonts w:asciiTheme="majorHAnsi" w:hAnsiTheme="majorHAnsi"/>
          <w:b/>
          <w:sz w:val="24"/>
          <w:szCs w:val="24"/>
        </w:rPr>
        <w:t>Outcome 1.1.</w:t>
      </w:r>
      <w:r w:rsidRPr="00B95EA9">
        <w:rPr>
          <w:rFonts w:asciiTheme="majorHAnsi" w:hAnsiTheme="majorHAnsi"/>
          <w:b/>
          <w:sz w:val="24"/>
          <w:szCs w:val="24"/>
        </w:rPr>
        <w:tab/>
        <w:t>Personal and Professional Skills</w:t>
      </w:r>
    </w:p>
    <w:p w14:paraId="4935ADFA" w14:textId="77777777" w:rsidR="00980DF3" w:rsidRPr="00B95EA9" w:rsidRDefault="00980DF3" w:rsidP="00980DF3">
      <w:pPr>
        <w:spacing w:after="0" w:line="240" w:lineRule="auto"/>
        <w:ind w:left="1620"/>
        <w:rPr>
          <w:rFonts w:asciiTheme="majorHAnsi" w:hAnsiTheme="majorHAnsi"/>
          <w:sz w:val="24"/>
          <w:szCs w:val="24"/>
        </w:rPr>
      </w:pPr>
      <w:r w:rsidRPr="00B95EA9">
        <w:rPr>
          <w:rFonts w:asciiTheme="majorHAnsi" w:hAnsiTheme="majorHAnsi"/>
          <w:sz w:val="24"/>
          <w:szCs w:val="24"/>
        </w:rPr>
        <w:t>Develop personal and professional skills to transition through life.</w:t>
      </w:r>
    </w:p>
    <w:p w14:paraId="4935ADFB" w14:textId="77777777" w:rsidR="00980DF3" w:rsidRPr="00B95EA9" w:rsidRDefault="00980DF3" w:rsidP="00980DF3">
      <w:pPr>
        <w:spacing w:after="0" w:line="240" w:lineRule="auto"/>
        <w:rPr>
          <w:rFonts w:asciiTheme="majorHAnsi" w:hAnsiTheme="majorHAnsi"/>
          <w:sz w:val="24"/>
          <w:szCs w:val="24"/>
        </w:rPr>
      </w:pPr>
    </w:p>
    <w:p w14:paraId="4935ADFC"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DFD"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1.1.1.</w:t>
      </w:r>
      <w:r w:rsidRPr="00B95EA9">
        <w:rPr>
          <w:rFonts w:asciiTheme="majorHAnsi" w:hAnsiTheme="majorHAnsi"/>
          <w:sz w:val="24"/>
          <w:szCs w:val="24"/>
        </w:rPr>
        <w:tab/>
        <w:t>Identify the knowledge, skills and abilities necessary to succeed.</w:t>
      </w:r>
    </w:p>
    <w:p w14:paraId="4935ADFE"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1.1.2.</w:t>
      </w:r>
      <w:r w:rsidRPr="00B95EA9">
        <w:rPr>
          <w:rFonts w:asciiTheme="majorHAnsi" w:hAnsiTheme="majorHAnsi"/>
          <w:sz w:val="24"/>
          <w:szCs w:val="24"/>
        </w:rPr>
        <w:tab/>
        <w:t>Describe the role and function of professional and community organizations, industry associations and organized labor.</w:t>
      </w:r>
    </w:p>
    <w:p w14:paraId="4935ADFF"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1.1.3.</w:t>
      </w:r>
      <w:r w:rsidRPr="00B95EA9">
        <w:rPr>
          <w:rFonts w:asciiTheme="majorHAnsi" w:hAnsiTheme="majorHAnsi"/>
          <w:sz w:val="24"/>
          <w:szCs w:val="24"/>
        </w:rPr>
        <w:tab/>
        <w:t>Develop and maintain professional relationships through networking.</w:t>
      </w:r>
    </w:p>
    <w:p w14:paraId="4935AE00"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1.1.5.</w:t>
      </w:r>
      <w:r w:rsidRPr="00B95EA9">
        <w:rPr>
          <w:rFonts w:asciiTheme="majorHAnsi" w:hAnsiTheme="majorHAnsi"/>
          <w:sz w:val="24"/>
          <w:szCs w:val="24"/>
        </w:rPr>
        <w:tab/>
        <w:t>Apply problem-solving and critical-thinking skills to issues when making decisions and formulating solutions.</w:t>
      </w:r>
    </w:p>
    <w:p w14:paraId="4935AE01"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1.1.7.</w:t>
      </w:r>
      <w:r w:rsidRPr="00B95EA9">
        <w:rPr>
          <w:rFonts w:asciiTheme="majorHAnsi" w:hAnsiTheme="majorHAnsi"/>
          <w:sz w:val="24"/>
          <w:szCs w:val="24"/>
        </w:rPr>
        <w:tab/>
        <w:t>Give and receive constructive feedback to improve personal and professional habits.</w:t>
      </w:r>
    </w:p>
    <w:p w14:paraId="4935AE02" w14:textId="77777777" w:rsidR="00980DF3" w:rsidRPr="00B95EA9" w:rsidRDefault="00980DF3" w:rsidP="00980DF3">
      <w:pPr>
        <w:spacing w:after="0" w:line="240" w:lineRule="auto"/>
        <w:rPr>
          <w:rFonts w:asciiTheme="majorHAnsi" w:hAnsiTheme="majorHAnsi"/>
          <w:sz w:val="24"/>
          <w:szCs w:val="24"/>
        </w:rPr>
      </w:pPr>
    </w:p>
    <w:p w14:paraId="4935AE03" w14:textId="77777777" w:rsidR="00980DF3" w:rsidRPr="00B95EA9" w:rsidRDefault="00980DF3" w:rsidP="00980DF3">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Outcome 1.2.</w:t>
      </w:r>
      <w:r w:rsidRPr="00B95EA9">
        <w:rPr>
          <w:rFonts w:asciiTheme="majorHAnsi" w:hAnsiTheme="majorHAnsi" w:cstheme="minorHAnsi"/>
          <w:b/>
          <w:bCs/>
          <w:sz w:val="24"/>
          <w:szCs w:val="24"/>
        </w:rPr>
        <w:tab/>
        <w:t>Career Exploration</w:t>
      </w:r>
    </w:p>
    <w:p w14:paraId="4935AE04" w14:textId="77777777" w:rsidR="00980DF3" w:rsidRPr="00B95EA9" w:rsidRDefault="00980DF3" w:rsidP="00073516">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Explore career opportunities that reflect personal interests, strengths, values, perso</w:t>
      </w:r>
      <w:r w:rsidR="00073516" w:rsidRPr="00B95EA9">
        <w:rPr>
          <w:rFonts w:asciiTheme="majorHAnsi" w:hAnsiTheme="majorHAnsi" w:cstheme="minorHAnsi"/>
          <w:bCs/>
          <w:sz w:val="24"/>
          <w:szCs w:val="24"/>
        </w:rPr>
        <w:t>nalities, skills and abilities.</w:t>
      </w:r>
    </w:p>
    <w:p w14:paraId="4935AE05" w14:textId="77777777" w:rsidR="00073516" w:rsidRPr="00B95EA9" w:rsidRDefault="00073516" w:rsidP="00073516">
      <w:pPr>
        <w:spacing w:after="0" w:line="240" w:lineRule="auto"/>
        <w:ind w:left="1620"/>
        <w:outlineLvl w:val="0"/>
        <w:rPr>
          <w:rFonts w:asciiTheme="majorHAnsi" w:hAnsiTheme="majorHAnsi" w:cstheme="minorHAnsi"/>
          <w:bCs/>
          <w:sz w:val="24"/>
          <w:szCs w:val="24"/>
        </w:rPr>
      </w:pPr>
    </w:p>
    <w:p w14:paraId="4935AE06"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07"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1.2.3.</w:t>
      </w:r>
      <w:r w:rsidRPr="00B95EA9">
        <w:rPr>
          <w:rFonts w:asciiTheme="majorHAnsi" w:hAnsiTheme="majorHAnsi"/>
          <w:sz w:val="24"/>
          <w:szCs w:val="24"/>
        </w:rPr>
        <w:tab/>
        <w:t>Research career opportunities and occupational projections.</w:t>
      </w:r>
    </w:p>
    <w:p w14:paraId="4935AE08"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1.2.5.</w:t>
      </w:r>
      <w:r w:rsidRPr="00B95EA9">
        <w:rPr>
          <w:rFonts w:asciiTheme="majorHAnsi" w:hAnsiTheme="majorHAnsi"/>
          <w:sz w:val="24"/>
          <w:szCs w:val="24"/>
        </w:rPr>
        <w:tab/>
        <w:t>Determine the education, training, certification, licensure and experience requirements for selected careers.</w:t>
      </w:r>
    </w:p>
    <w:p w14:paraId="4935AE09" w14:textId="77777777" w:rsidR="00073516" w:rsidRDefault="00073516" w:rsidP="00980DF3">
      <w:pPr>
        <w:spacing w:after="0" w:line="240" w:lineRule="auto"/>
        <w:rPr>
          <w:rFonts w:asciiTheme="majorHAnsi" w:hAnsiTheme="majorHAnsi"/>
          <w:sz w:val="24"/>
          <w:szCs w:val="24"/>
        </w:rPr>
      </w:pPr>
    </w:p>
    <w:p w14:paraId="4935AE0A" w14:textId="77777777" w:rsidR="00B95EA9" w:rsidRDefault="00B95EA9" w:rsidP="00980DF3">
      <w:pPr>
        <w:spacing w:after="0" w:line="240" w:lineRule="auto"/>
        <w:rPr>
          <w:rFonts w:asciiTheme="majorHAnsi" w:hAnsiTheme="majorHAnsi"/>
          <w:sz w:val="24"/>
          <w:szCs w:val="24"/>
        </w:rPr>
      </w:pPr>
    </w:p>
    <w:p w14:paraId="4935AE0B" w14:textId="77777777" w:rsidR="00B95EA9" w:rsidRDefault="00B95EA9" w:rsidP="00980DF3">
      <w:pPr>
        <w:spacing w:after="0" w:line="240" w:lineRule="auto"/>
        <w:rPr>
          <w:rFonts w:asciiTheme="majorHAnsi" w:hAnsiTheme="majorHAnsi"/>
          <w:sz w:val="24"/>
          <w:szCs w:val="24"/>
        </w:rPr>
      </w:pPr>
    </w:p>
    <w:p w14:paraId="4935AE0C" w14:textId="77777777" w:rsidR="00B95EA9" w:rsidRDefault="00B95EA9" w:rsidP="00980DF3">
      <w:pPr>
        <w:spacing w:after="0" w:line="240" w:lineRule="auto"/>
        <w:rPr>
          <w:rFonts w:asciiTheme="majorHAnsi" w:hAnsiTheme="majorHAnsi"/>
          <w:sz w:val="24"/>
          <w:szCs w:val="24"/>
        </w:rPr>
      </w:pPr>
    </w:p>
    <w:p w14:paraId="4935AE0D" w14:textId="77777777" w:rsidR="00B95EA9" w:rsidRDefault="00B95EA9" w:rsidP="00980DF3">
      <w:pPr>
        <w:spacing w:after="0" w:line="240" w:lineRule="auto"/>
        <w:rPr>
          <w:rFonts w:asciiTheme="majorHAnsi" w:hAnsiTheme="majorHAnsi"/>
          <w:sz w:val="24"/>
          <w:szCs w:val="24"/>
        </w:rPr>
      </w:pPr>
    </w:p>
    <w:p w14:paraId="4935AE0E" w14:textId="77777777" w:rsidR="00B95EA9" w:rsidRDefault="00B95EA9" w:rsidP="00980DF3">
      <w:pPr>
        <w:spacing w:after="0" w:line="240" w:lineRule="auto"/>
        <w:rPr>
          <w:rFonts w:asciiTheme="majorHAnsi" w:hAnsiTheme="majorHAnsi"/>
          <w:sz w:val="24"/>
          <w:szCs w:val="24"/>
        </w:rPr>
      </w:pPr>
    </w:p>
    <w:p w14:paraId="4935AE0F" w14:textId="77777777" w:rsidR="00B95EA9" w:rsidRDefault="00B95EA9" w:rsidP="00980DF3">
      <w:pPr>
        <w:spacing w:after="0" w:line="240" w:lineRule="auto"/>
        <w:rPr>
          <w:rFonts w:asciiTheme="majorHAnsi" w:hAnsiTheme="majorHAnsi"/>
          <w:sz w:val="24"/>
          <w:szCs w:val="24"/>
        </w:rPr>
      </w:pPr>
    </w:p>
    <w:p w14:paraId="4935AE10" w14:textId="77777777" w:rsidR="00B95EA9" w:rsidRDefault="00B95EA9" w:rsidP="00980DF3">
      <w:pPr>
        <w:spacing w:after="0" w:line="240" w:lineRule="auto"/>
        <w:rPr>
          <w:rFonts w:asciiTheme="majorHAnsi" w:hAnsiTheme="majorHAnsi"/>
          <w:sz w:val="24"/>
          <w:szCs w:val="24"/>
        </w:rPr>
      </w:pPr>
    </w:p>
    <w:p w14:paraId="4935AE11" w14:textId="77777777" w:rsidR="00B95EA9" w:rsidRPr="00B95EA9" w:rsidRDefault="00B95EA9" w:rsidP="00980DF3">
      <w:pPr>
        <w:spacing w:after="0" w:line="240" w:lineRule="auto"/>
        <w:rPr>
          <w:rFonts w:asciiTheme="majorHAnsi" w:hAnsiTheme="majorHAnsi"/>
          <w:sz w:val="24"/>
          <w:szCs w:val="24"/>
        </w:rPr>
      </w:pPr>
    </w:p>
    <w:p w14:paraId="4935AE12" w14:textId="77777777" w:rsidR="00980DF3" w:rsidRPr="00B95EA9" w:rsidRDefault="00980DF3" w:rsidP="002A4AF9">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lastRenderedPageBreak/>
        <w:t>Outcome 1.</w:t>
      </w:r>
      <w:r w:rsidR="00EF4106">
        <w:rPr>
          <w:rFonts w:asciiTheme="majorHAnsi" w:hAnsiTheme="majorHAnsi" w:cstheme="minorHAnsi"/>
          <w:b/>
          <w:bCs/>
          <w:sz w:val="24"/>
          <w:szCs w:val="24"/>
        </w:rPr>
        <w:t>3.</w:t>
      </w:r>
      <w:r w:rsidR="00EF4106">
        <w:rPr>
          <w:rFonts w:asciiTheme="majorHAnsi" w:hAnsiTheme="majorHAnsi" w:cstheme="minorHAnsi"/>
          <w:b/>
          <w:bCs/>
          <w:sz w:val="24"/>
          <w:szCs w:val="24"/>
        </w:rPr>
        <w:tab/>
        <w:t>Leadership and Communication</w:t>
      </w:r>
      <w:r w:rsidR="00F7599A">
        <w:rPr>
          <w:rFonts w:asciiTheme="majorHAnsi" w:hAnsiTheme="majorHAnsi" w:cstheme="minorHAnsi"/>
          <w:b/>
          <w:bCs/>
          <w:sz w:val="24"/>
          <w:szCs w:val="24"/>
        </w:rPr>
        <w:t>s</w:t>
      </w:r>
    </w:p>
    <w:p w14:paraId="4935AE13" w14:textId="77777777" w:rsidR="00980DF3" w:rsidRPr="00B95EA9" w:rsidRDefault="00980DF3" w:rsidP="002A4AF9">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Develop leadership, team building and communication skills to promote collaboration.</w:t>
      </w:r>
    </w:p>
    <w:p w14:paraId="4935AE14" w14:textId="77777777" w:rsidR="00980DF3" w:rsidRPr="00B95EA9" w:rsidRDefault="00980DF3" w:rsidP="00980DF3">
      <w:pPr>
        <w:spacing w:after="0" w:line="240" w:lineRule="auto"/>
        <w:rPr>
          <w:rFonts w:asciiTheme="majorHAnsi" w:hAnsiTheme="majorHAnsi"/>
          <w:sz w:val="24"/>
          <w:szCs w:val="24"/>
        </w:rPr>
      </w:pPr>
    </w:p>
    <w:p w14:paraId="4935AE15"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16"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1.3.1.</w:t>
      </w:r>
      <w:r w:rsidRPr="00B95EA9">
        <w:rPr>
          <w:rFonts w:asciiTheme="majorHAnsi" w:hAnsiTheme="majorHAnsi"/>
          <w:sz w:val="24"/>
          <w:szCs w:val="24"/>
        </w:rPr>
        <w:tab/>
        <w:t>Extract relevant, valid information from materials and cite sources of information.</w:t>
      </w:r>
    </w:p>
    <w:p w14:paraId="4935AE17"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1.3.2.</w:t>
      </w:r>
      <w:r w:rsidRPr="00B95EA9">
        <w:rPr>
          <w:rFonts w:asciiTheme="majorHAnsi" w:hAnsiTheme="majorHAnsi"/>
          <w:sz w:val="24"/>
          <w:szCs w:val="24"/>
        </w:rPr>
        <w:tab/>
        <w:t>Deliver and critique formal and informal presentations.</w:t>
      </w:r>
    </w:p>
    <w:p w14:paraId="4935AE18"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1.3.3.</w:t>
      </w:r>
      <w:r w:rsidRPr="00B95EA9">
        <w:rPr>
          <w:rFonts w:asciiTheme="majorHAnsi" w:hAnsiTheme="majorHAnsi"/>
          <w:sz w:val="24"/>
          <w:szCs w:val="24"/>
        </w:rPr>
        <w:tab/>
        <w:t>Identify and use verbal, nonverbal and active listening skills to communicate effectively.</w:t>
      </w:r>
    </w:p>
    <w:p w14:paraId="4935AE19"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1.3.4.</w:t>
      </w:r>
      <w:r w:rsidRPr="00B95EA9">
        <w:rPr>
          <w:rFonts w:asciiTheme="majorHAnsi" w:hAnsiTheme="majorHAnsi"/>
          <w:sz w:val="24"/>
          <w:szCs w:val="24"/>
        </w:rPr>
        <w:tab/>
        <w:t>Use negotiation and conflict-resolution skills to reach solutions.</w:t>
      </w:r>
    </w:p>
    <w:p w14:paraId="4935AE1A"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1.3.5.</w:t>
      </w:r>
      <w:r w:rsidRPr="00B95EA9">
        <w:rPr>
          <w:rFonts w:asciiTheme="majorHAnsi" w:hAnsiTheme="majorHAnsi"/>
          <w:sz w:val="24"/>
          <w:szCs w:val="24"/>
        </w:rPr>
        <w:tab/>
        <w:t>Communicate information for an intended audience and purpose.</w:t>
      </w:r>
    </w:p>
    <w:p w14:paraId="4935AE1B"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1.3.6.</w:t>
      </w:r>
      <w:r w:rsidRPr="00B95EA9">
        <w:rPr>
          <w:rFonts w:asciiTheme="majorHAnsi" w:hAnsiTheme="majorHAnsi"/>
          <w:sz w:val="24"/>
          <w:szCs w:val="24"/>
        </w:rPr>
        <w:tab/>
        <w:t>Use proper grammar and expression in all aspects of communication.</w:t>
      </w:r>
    </w:p>
    <w:p w14:paraId="4935AE1C"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1.3.9.</w:t>
      </w:r>
      <w:r w:rsidRPr="00B95EA9">
        <w:rPr>
          <w:rFonts w:asciiTheme="majorHAnsi" w:hAnsiTheme="majorHAnsi"/>
          <w:sz w:val="24"/>
          <w:szCs w:val="24"/>
        </w:rPr>
        <w:tab/>
        <w:t>Identify advantages and disadvantages involving digital and/or electronic communications.</w:t>
      </w:r>
    </w:p>
    <w:p w14:paraId="4935AE1D"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1.3.10.</w:t>
      </w:r>
      <w:r w:rsidRPr="00B95EA9">
        <w:rPr>
          <w:rFonts w:asciiTheme="majorHAnsi" w:hAnsiTheme="majorHAnsi"/>
          <w:sz w:val="24"/>
          <w:szCs w:val="24"/>
        </w:rPr>
        <w:tab/>
        <w:t>Use interpersonal skills to provide group leadership, promote collaboration and work in a team.</w:t>
      </w:r>
    </w:p>
    <w:p w14:paraId="4935AE1E"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1.3.11.</w:t>
      </w:r>
      <w:r w:rsidRPr="00B95EA9">
        <w:rPr>
          <w:rFonts w:asciiTheme="majorHAnsi" w:hAnsiTheme="majorHAnsi"/>
          <w:sz w:val="24"/>
          <w:szCs w:val="24"/>
        </w:rPr>
        <w:tab/>
        <w:t>Use technical writing skills to complete forms and create reports.</w:t>
      </w:r>
    </w:p>
    <w:p w14:paraId="4935AE1F" w14:textId="77777777" w:rsidR="00980DF3" w:rsidRPr="00B95EA9" w:rsidRDefault="00980DF3" w:rsidP="00980DF3">
      <w:pPr>
        <w:spacing w:after="0" w:line="240" w:lineRule="auto"/>
        <w:rPr>
          <w:rFonts w:asciiTheme="majorHAnsi" w:hAnsiTheme="majorHAnsi"/>
          <w:sz w:val="24"/>
          <w:szCs w:val="24"/>
        </w:rPr>
      </w:pPr>
    </w:p>
    <w:p w14:paraId="4935AE20" w14:textId="77777777" w:rsidR="00980DF3" w:rsidRPr="00B95EA9" w:rsidRDefault="00980DF3" w:rsidP="002A4AF9">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Outcome 1.4.</w:t>
      </w:r>
      <w:r w:rsidRPr="00B95EA9">
        <w:rPr>
          <w:rFonts w:asciiTheme="majorHAnsi" w:hAnsiTheme="majorHAnsi" w:cstheme="minorHAnsi"/>
          <w:b/>
          <w:bCs/>
          <w:sz w:val="24"/>
          <w:szCs w:val="24"/>
        </w:rPr>
        <w:tab/>
        <w:t>Resource Management and Information Technology</w:t>
      </w:r>
    </w:p>
    <w:p w14:paraId="4935AE21" w14:textId="77777777" w:rsidR="00980DF3" w:rsidRPr="00B95EA9" w:rsidRDefault="00980DF3" w:rsidP="002A4AF9">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Demonstrate current and emerging strategies and technologies used to collect, analyze, record and share information in personal and professional settings.</w:t>
      </w:r>
    </w:p>
    <w:p w14:paraId="4935AE22" w14:textId="77777777" w:rsidR="00980DF3" w:rsidRPr="00B95EA9" w:rsidRDefault="00980DF3" w:rsidP="00980DF3">
      <w:pPr>
        <w:spacing w:after="0" w:line="240" w:lineRule="auto"/>
        <w:rPr>
          <w:rFonts w:asciiTheme="majorHAnsi" w:hAnsiTheme="majorHAnsi"/>
          <w:sz w:val="24"/>
          <w:szCs w:val="24"/>
        </w:rPr>
      </w:pPr>
    </w:p>
    <w:p w14:paraId="4935AE23"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24"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1.4.1.</w:t>
      </w:r>
      <w:r w:rsidRPr="00B95EA9">
        <w:rPr>
          <w:rFonts w:asciiTheme="majorHAnsi" w:hAnsiTheme="majorHAnsi"/>
          <w:sz w:val="24"/>
          <w:szCs w:val="24"/>
        </w:rPr>
        <w:tab/>
        <w:t>Use home office equipment to communicate.</w:t>
      </w:r>
    </w:p>
    <w:p w14:paraId="4935AE25"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1.4.2.</w:t>
      </w:r>
      <w:r w:rsidRPr="00B95EA9">
        <w:rPr>
          <w:rFonts w:asciiTheme="majorHAnsi" w:hAnsiTheme="majorHAnsi"/>
          <w:sz w:val="24"/>
          <w:szCs w:val="24"/>
        </w:rPr>
        <w:tab/>
        <w:t>Select and use software applications to locate, record, analyze and present information.</w:t>
      </w:r>
    </w:p>
    <w:p w14:paraId="4935AE26"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1.4.5.</w:t>
      </w:r>
      <w:r w:rsidRPr="00B95EA9">
        <w:rPr>
          <w:rFonts w:asciiTheme="majorHAnsi" w:hAnsiTheme="majorHAnsi"/>
          <w:sz w:val="24"/>
          <w:szCs w:val="24"/>
        </w:rPr>
        <w:tab/>
        <w:t>Use information technology tools to maintain, secure and monitor records.</w:t>
      </w:r>
    </w:p>
    <w:p w14:paraId="4935AE27"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1.4.7.</w:t>
      </w:r>
      <w:r w:rsidRPr="00B95EA9">
        <w:rPr>
          <w:rFonts w:asciiTheme="majorHAnsi" w:hAnsiTheme="majorHAnsi"/>
          <w:sz w:val="24"/>
          <w:szCs w:val="24"/>
        </w:rPr>
        <w:tab/>
        <w:t>Use electronic media to communicate, following online etiquette guidelines.</w:t>
      </w:r>
    </w:p>
    <w:p w14:paraId="4935AE28" w14:textId="77777777" w:rsidR="00980DF3" w:rsidRDefault="00980DF3" w:rsidP="00980DF3">
      <w:pPr>
        <w:spacing w:after="0" w:line="240" w:lineRule="auto"/>
        <w:rPr>
          <w:rFonts w:asciiTheme="majorHAnsi" w:hAnsiTheme="majorHAnsi"/>
          <w:sz w:val="24"/>
          <w:szCs w:val="24"/>
        </w:rPr>
      </w:pPr>
    </w:p>
    <w:p w14:paraId="4935AE29" w14:textId="77777777" w:rsidR="00B95EA9" w:rsidRDefault="00B95EA9" w:rsidP="00980DF3">
      <w:pPr>
        <w:spacing w:after="0" w:line="240" w:lineRule="auto"/>
        <w:rPr>
          <w:rFonts w:asciiTheme="majorHAnsi" w:hAnsiTheme="majorHAnsi"/>
          <w:sz w:val="24"/>
          <w:szCs w:val="24"/>
        </w:rPr>
      </w:pPr>
    </w:p>
    <w:p w14:paraId="4935AE2A" w14:textId="77777777" w:rsidR="00B95EA9" w:rsidRDefault="00B95EA9" w:rsidP="00980DF3">
      <w:pPr>
        <w:spacing w:after="0" w:line="240" w:lineRule="auto"/>
        <w:rPr>
          <w:rFonts w:asciiTheme="majorHAnsi" w:hAnsiTheme="majorHAnsi"/>
          <w:sz w:val="24"/>
          <w:szCs w:val="24"/>
        </w:rPr>
      </w:pPr>
    </w:p>
    <w:p w14:paraId="4935AE2B" w14:textId="77777777" w:rsidR="00B95EA9" w:rsidRDefault="00B95EA9" w:rsidP="00980DF3">
      <w:pPr>
        <w:spacing w:after="0" w:line="240" w:lineRule="auto"/>
        <w:rPr>
          <w:rFonts w:asciiTheme="majorHAnsi" w:hAnsiTheme="majorHAnsi"/>
          <w:sz w:val="24"/>
          <w:szCs w:val="24"/>
        </w:rPr>
      </w:pPr>
    </w:p>
    <w:p w14:paraId="4935AE2C" w14:textId="77777777" w:rsidR="00B95EA9" w:rsidRDefault="00B95EA9" w:rsidP="00980DF3">
      <w:pPr>
        <w:spacing w:after="0" w:line="240" w:lineRule="auto"/>
        <w:rPr>
          <w:rFonts w:asciiTheme="majorHAnsi" w:hAnsiTheme="majorHAnsi"/>
          <w:sz w:val="24"/>
          <w:szCs w:val="24"/>
        </w:rPr>
      </w:pPr>
    </w:p>
    <w:p w14:paraId="4935AE2D" w14:textId="77777777" w:rsidR="00B95EA9" w:rsidRDefault="00B95EA9" w:rsidP="00980DF3">
      <w:pPr>
        <w:spacing w:after="0" w:line="240" w:lineRule="auto"/>
        <w:rPr>
          <w:rFonts w:asciiTheme="majorHAnsi" w:hAnsiTheme="majorHAnsi"/>
          <w:sz w:val="24"/>
          <w:szCs w:val="24"/>
        </w:rPr>
      </w:pPr>
    </w:p>
    <w:p w14:paraId="4935AE2E" w14:textId="77777777" w:rsidR="00B95EA9" w:rsidRDefault="00B95EA9" w:rsidP="00980DF3">
      <w:pPr>
        <w:spacing w:after="0" w:line="240" w:lineRule="auto"/>
        <w:rPr>
          <w:rFonts w:asciiTheme="majorHAnsi" w:hAnsiTheme="majorHAnsi"/>
          <w:sz w:val="24"/>
          <w:szCs w:val="24"/>
        </w:rPr>
      </w:pPr>
    </w:p>
    <w:p w14:paraId="4935AE2F" w14:textId="77777777" w:rsidR="00B95EA9" w:rsidRDefault="00B95EA9" w:rsidP="00980DF3">
      <w:pPr>
        <w:spacing w:after="0" w:line="240" w:lineRule="auto"/>
        <w:rPr>
          <w:rFonts w:asciiTheme="majorHAnsi" w:hAnsiTheme="majorHAnsi"/>
          <w:sz w:val="24"/>
          <w:szCs w:val="24"/>
        </w:rPr>
      </w:pPr>
    </w:p>
    <w:p w14:paraId="4935AE30" w14:textId="77777777" w:rsidR="00B95EA9" w:rsidRDefault="00B95EA9" w:rsidP="00980DF3">
      <w:pPr>
        <w:spacing w:after="0" w:line="240" w:lineRule="auto"/>
        <w:rPr>
          <w:rFonts w:asciiTheme="majorHAnsi" w:hAnsiTheme="majorHAnsi"/>
          <w:sz w:val="24"/>
          <w:szCs w:val="24"/>
        </w:rPr>
      </w:pPr>
    </w:p>
    <w:p w14:paraId="4935AE31" w14:textId="77777777" w:rsidR="00B95EA9" w:rsidRDefault="00B95EA9" w:rsidP="00980DF3">
      <w:pPr>
        <w:spacing w:after="0" w:line="240" w:lineRule="auto"/>
        <w:rPr>
          <w:rFonts w:asciiTheme="majorHAnsi" w:hAnsiTheme="majorHAnsi"/>
          <w:sz w:val="24"/>
          <w:szCs w:val="24"/>
        </w:rPr>
      </w:pPr>
    </w:p>
    <w:p w14:paraId="4935AE32" w14:textId="77777777" w:rsidR="00B95EA9" w:rsidRDefault="00B95EA9" w:rsidP="00980DF3">
      <w:pPr>
        <w:spacing w:after="0" w:line="240" w:lineRule="auto"/>
        <w:rPr>
          <w:rFonts w:asciiTheme="majorHAnsi" w:hAnsiTheme="majorHAnsi"/>
          <w:sz w:val="24"/>
          <w:szCs w:val="24"/>
        </w:rPr>
      </w:pPr>
    </w:p>
    <w:p w14:paraId="4935AE33" w14:textId="77777777" w:rsidR="00B95EA9" w:rsidRDefault="00B95EA9" w:rsidP="00980DF3">
      <w:pPr>
        <w:spacing w:after="0" w:line="240" w:lineRule="auto"/>
        <w:rPr>
          <w:rFonts w:asciiTheme="majorHAnsi" w:hAnsiTheme="majorHAnsi"/>
          <w:sz w:val="24"/>
          <w:szCs w:val="24"/>
        </w:rPr>
      </w:pPr>
    </w:p>
    <w:p w14:paraId="4935AE34" w14:textId="77777777" w:rsidR="00B95EA9" w:rsidRDefault="00B95EA9" w:rsidP="00980DF3">
      <w:pPr>
        <w:spacing w:after="0" w:line="240" w:lineRule="auto"/>
        <w:rPr>
          <w:rFonts w:asciiTheme="majorHAnsi" w:hAnsiTheme="majorHAnsi"/>
          <w:sz w:val="24"/>
          <w:szCs w:val="24"/>
        </w:rPr>
      </w:pPr>
    </w:p>
    <w:p w14:paraId="4935AE35" w14:textId="77777777" w:rsidR="00B95EA9" w:rsidRPr="00B95EA9" w:rsidRDefault="00B95EA9" w:rsidP="00980DF3">
      <w:pPr>
        <w:spacing w:after="0" w:line="240" w:lineRule="auto"/>
        <w:rPr>
          <w:rFonts w:asciiTheme="majorHAnsi" w:hAnsiTheme="majorHAnsi"/>
          <w:sz w:val="24"/>
          <w:szCs w:val="24"/>
        </w:rPr>
      </w:pPr>
    </w:p>
    <w:p w14:paraId="4935AE36" w14:textId="77777777" w:rsidR="00980DF3" w:rsidRPr="00B95EA9" w:rsidRDefault="00203A30" w:rsidP="00203A30">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lastRenderedPageBreak/>
        <w:t xml:space="preserve">Strand 3. </w:t>
      </w:r>
      <w:r w:rsidRPr="00B95EA9">
        <w:rPr>
          <w:rFonts w:asciiTheme="majorHAnsi" w:hAnsiTheme="majorHAnsi" w:cstheme="minorHAnsi"/>
          <w:b/>
          <w:bCs/>
          <w:sz w:val="24"/>
          <w:szCs w:val="24"/>
        </w:rPr>
        <w:tab/>
      </w:r>
      <w:r w:rsidR="00980DF3" w:rsidRPr="00B95EA9">
        <w:rPr>
          <w:rFonts w:asciiTheme="majorHAnsi" w:hAnsiTheme="majorHAnsi" w:cstheme="minorHAnsi"/>
          <w:b/>
          <w:bCs/>
          <w:sz w:val="24"/>
          <w:szCs w:val="24"/>
        </w:rPr>
        <w:t>Food and Nutrition</w:t>
      </w:r>
    </w:p>
    <w:p w14:paraId="4935AE37" w14:textId="77777777" w:rsidR="00980DF3" w:rsidRPr="00B95EA9" w:rsidRDefault="00980DF3" w:rsidP="00203A30">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Develop knowledge of food and nutrition to make informed choices that support safe, affordable and sustainable food practices.</w:t>
      </w:r>
    </w:p>
    <w:p w14:paraId="4935AE38" w14:textId="77777777" w:rsidR="00980DF3" w:rsidRPr="00B95EA9" w:rsidRDefault="00980DF3" w:rsidP="00203A30">
      <w:pPr>
        <w:spacing w:after="0" w:line="240" w:lineRule="auto"/>
        <w:ind w:left="1620" w:hanging="1620"/>
        <w:outlineLvl w:val="0"/>
        <w:rPr>
          <w:rFonts w:asciiTheme="majorHAnsi" w:hAnsiTheme="majorHAnsi" w:cstheme="minorHAnsi"/>
          <w:b/>
          <w:bCs/>
          <w:sz w:val="24"/>
          <w:szCs w:val="24"/>
        </w:rPr>
      </w:pPr>
    </w:p>
    <w:p w14:paraId="4935AE39" w14:textId="77777777" w:rsidR="00980DF3" w:rsidRPr="00B95EA9" w:rsidRDefault="00980DF3" w:rsidP="00203A30">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3.1. </w:t>
      </w:r>
      <w:r w:rsidRPr="00B95EA9">
        <w:rPr>
          <w:rFonts w:asciiTheme="majorHAnsi" w:hAnsiTheme="majorHAnsi" w:cstheme="minorHAnsi"/>
          <w:b/>
          <w:bCs/>
          <w:sz w:val="24"/>
          <w:szCs w:val="24"/>
        </w:rPr>
        <w:tab/>
        <w:t>Nutritional Information</w:t>
      </w:r>
    </w:p>
    <w:p w14:paraId="4935AE3A" w14:textId="77777777" w:rsidR="00980DF3" w:rsidRPr="00B95EA9" w:rsidRDefault="00980DF3" w:rsidP="00203A30">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Analyze nutritional information to guide food choices.</w:t>
      </w:r>
    </w:p>
    <w:p w14:paraId="4935AE3B" w14:textId="77777777" w:rsidR="00980DF3" w:rsidRPr="00B95EA9" w:rsidRDefault="00980DF3" w:rsidP="00980DF3">
      <w:pPr>
        <w:spacing w:after="0" w:line="240" w:lineRule="auto"/>
        <w:rPr>
          <w:rFonts w:asciiTheme="majorHAnsi" w:hAnsiTheme="majorHAnsi"/>
          <w:sz w:val="24"/>
          <w:szCs w:val="24"/>
        </w:rPr>
      </w:pPr>
    </w:p>
    <w:p w14:paraId="4935AE3C"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3D"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3.1.1.</w:t>
      </w:r>
      <w:r w:rsidRPr="00B95EA9">
        <w:rPr>
          <w:rFonts w:asciiTheme="majorHAnsi" w:hAnsiTheme="majorHAnsi"/>
          <w:sz w:val="24"/>
          <w:szCs w:val="24"/>
        </w:rPr>
        <w:tab/>
        <w:t>Describe the sources of nutrients and their contributions to dietary needs.</w:t>
      </w:r>
    </w:p>
    <w:p w14:paraId="4935AE3E"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3.1.2.</w:t>
      </w:r>
      <w:r w:rsidRPr="00B95EA9">
        <w:rPr>
          <w:rFonts w:asciiTheme="majorHAnsi" w:hAnsiTheme="majorHAnsi"/>
          <w:sz w:val="24"/>
          <w:szCs w:val="24"/>
        </w:rPr>
        <w:tab/>
        <w:t>Identify the role of the digestive system in nutrient absorption.</w:t>
      </w:r>
    </w:p>
    <w:p w14:paraId="4935AE3F"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3.1.4.</w:t>
      </w:r>
      <w:r w:rsidRPr="00B95EA9">
        <w:rPr>
          <w:rFonts w:asciiTheme="majorHAnsi" w:hAnsiTheme="majorHAnsi"/>
          <w:sz w:val="24"/>
          <w:szCs w:val="24"/>
        </w:rPr>
        <w:tab/>
        <w:t>Calculate nutrient values of meals based on the food labels of products and ingredients.</w:t>
      </w:r>
    </w:p>
    <w:p w14:paraId="4935AE40"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3.1.5.</w:t>
      </w:r>
      <w:r w:rsidRPr="00B95EA9">
        <w:rPr>
          <w:rFonts w:asciiTheme="majorHAnsi" w:hAnsiTheme="majorHAnsi"/>
          <w:sz w:val="24"/>
          <w:szCs w:val="24"/>
        </w:rPr>
        <w:tab/>
        <w:t>Identify suitable ingredient substitutes to meet special dietary needs.</w:t>
      </w:r>
    </w:p>
    <w:p w14:paraId="4935AE41" w14:textId="77777777" w:rsidR="00980DF3" w:rsidRPr="00B95EA9" w:rsidRDefault="00980DF3" w:rsidP="00980DF3">
      <w:pPr>
        <w:spacing w:after="0" w:line="240" w:lineRule="auto"/>
        <w:rPr>
          <w:rFonts w:asciiTheme="majorHAnsi" w:hAnsiTheme="majorHAnsi"/>
          <w:sz w:val="24"/>
          <w:szCs w:val="24"/>
        </w:rPr>
      </w:pPr>
    </w:p>
    <w:p w14:paraId="4935AE42" w14:textId="77777777" w:rsidR="00980DF3" w:rsidRPr="00B95EA9" w:rsidRDefault="00980DF3" w:rsidP="00203A30">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3.2. </w:t>
      </w:r>
      <w:r w:rsidRPr="00B95EA9">
        <w:rPr>
          <w:rFonts w:asciiTheme="majorHAnsi" w:hAnsiTheme="majorHAnsi" w:cstheme="minorHAnsi"/>
          <w:b/>
          <w:bCs/>
          <w:sz w:val="24"/>
          <w:szCs w:val="24"/>
        </w:rPr>
        <w:tab/>
        <w:t>Weight Management</w:t>
      </w:r>
    </w:p>
    <w:p w14:paraId="4935AE43" w14:textId="77777777" w:rsidR="00980DF3" w:rsidRPr="00B95EA9" w:rsidRDefault="00980DF3" w:rsidP="00203A30">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Manage weight throughout the lifecycle.</w:t>
      </w:r>
    </w:p>
    <w:p w14:paraId="4935AE44" w14:textId="77777777" w:rsidR="00980DF3" w:rsidRPr="00B95EA9" w:rsidRDefault="00980DF3" w:rsidP="00980DF3">
      <w:pPr>
        <w:spacing w:after="0" w:line="240" w:lineRule="auto"/>
        <w:rPr>
          <w:rFonts w:asciiTheme="majorHAnsi" w:hAnsiTheme="majorHAnsi"/>
          <w:sz w:val="24"/>
          <w:szCs w:val="24"/>
        </w:rPr>
      </w:pPr>
    </w:p>
    <w:p w14:paraId="4935AE45"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46"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3.2.6.</w:t>
      </w:r>
      <w:r w:rsidRPr="00B95EA9">
        <w:rPr>
          <w:rFonts w:asciiTheme="majorHAnsi" w:hAnsiTheme="majorHAnsi"/>
          <w:sz w:val="24"/>
          <w:szCs w:val="24"/>
        </w:rPr>
        <w:tab/>
        <w:t>Calculate the energy output needed to balance caloric input.</w:t>
      </w:r>
    </w:p>
    <w:p w14:paraId="4935AE47"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3.2.7.</w:t>
      </w:r>
      <w:r w:rsidRPr="00B95EA9">
        <w:rPr>
          <w:rFonts w:asciiTheme="majorHAnsi" w:hAnsiTheme="majorHAnsi"/>
          <w:sz w:val="24"/>
          <w:szCs w:val="24"/>
        </w:rPr>
        <w:tab/>
        <w:t>Compare the benefits and detriments of nutrient supplements used in weight management.</w:t>
      </w:r>
    </w:p>
    <w:p w14:paraId="4935AE48" w14:textId="77777777" w:rsidR="005A0E15" w:rsidRPr="00B95EA9" w:rsidRDefault="005A0E15" w:rsidP="00980DF3">
      <w:pPr>
        <w:spacing w:after="0" w:line="240" w:lineRule="auto"/>
        <w:rPr>
          <w:rFonts w:asciiTheme="majorHAnsi" w:hAnsiTheme="majorHAnsi"/>
          <w:sz w:val="24"/>
          <w:szCs w:val="24"/>
        </w:rPr>
      </w:pPr>
    </w:p>
    <w:p w14:paraId="4935AE49" w14:textId="77777777" w:rsidR="00980DF3" w:rsidRPr="00B95EA9" w:rsidRDefault="00980DF3" w:rsidP="00203A30">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3.3. </w:t>
      </w:r>
      <w:r w:rsidRPr="00B95EA9">
        <w:rPr>
          <w:rFonts w:asciiTheme="majorHAnsi" w:hAnsiTheme="majorHAnsi" w:cstheme="minorHAnsi"/>
          <w:b/>
          <w:bCs/>
          <w:sz w:val="24"/>
          <w:szCs w:val="24"/>
        </w:rPr>
        <w:tab/>
        <w:t>Food Selection</w:t>
      </w:r>
    </w:p>
    <w:p w14:paraId="4935AE4A" w14:textId="77777777" w:rsidR="00980DF3" w:rsidRPr="00B95EA9" w:rsidRDefault="00980DF3" w:rsidP="00203A30">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Analyze safe and affordable foods that promote a healthy lifestyle.</w:t>
      </w:r>
    </w:p>
    <w:p w14:paraId="4935AE4B" w14:textId="77777777" w:rsidR="00980DF3" w:rsidRPr="00B95EA9" w:rsidRDefault="00980DF3" w:rsidP="00980DF3">
      <w:pPr>
        <w:spacing w:after="0" w:line="240" w:lineRule="auto"/>
        <w:rPr>
          <w:rFonts w:asciiTheme="majorHAnsi" w:hAnsiTheme="majorHAnsi"/>
          <w:sz w:val="24"/>
          <w:szCs w:val="24"/>
        </w:rPr>
      </w:pPr>
    </w:p>
    <w:p w14:paraId="4935AE4C"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4D" w14:textId="77777777" w:rsidR="00980DF3" w:rsidRPr="00B95EA9" w:rsidRDefault="00980DF3" w:rsidP="00D3298B">
      <w:pPr>
        <w:spacing w:after="0" w:line="240" w:lineRule="auto"/>
        <w:ind w:left="900" w:hanging="900"/>
        <w:rPr>
          <w:rFonts w:asciiTheme="majorHAnsi" w:hAnsiTheme="majorHAnsi"/>
          <w:sz w:val="24"/>
          <w:szCs w:val="24"/>
        </w:rPr>
      </w:pPr>
      <w:r w:rsidRPr="00B95EA9">
        <w:rPr>
          <w:rFonts w:asciiTheme="majorHAnsi" w:hAnsiTheme="majorHAnsi"/>
          <w:sz w:val="24"/>
          <w:szCs w:val="24"/>
        </w:rPr>
        <w:t>3.3.1.</w:t>
      </w:r>
      <w:r w:rsidRPr="00B95EA9">
        <w:rPr>
          <w:rFonts w:asciiTheme="majorHAnsi" w:hAnsiTheme="majorHAnsi"/>
          <w:sz w:val="24"/>
          <w:szCs w:val="24"/>
        </w:rPr>
        <w:tab/>
      </w:r>
      <w:r w:rsidR="00D3298B">
        <w:rPr>
          <w:rFonts w:asciiTheme="majorHAnsi" w:hAnsiTheme="majorHAnsi"/>
          <w:sz w:val="24"/>
          <w:szCs w:val="24"/>
        </w:rPr>
        <w:t>Justify the use of prepackaged versus from scratch foods based on cost, time, nutrition and ease of preparation</w:t>
      </w:r>
    </w:p>
    <w:p w14:paraId="4935AE4E"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3.3.2.</w:t>
      </w:r>
      <w:r w:rsidRPr="00B95EA9">
        <w:rPr>
          <w:rFonts w:asciiTheme="majorHAnsi" w:hAnsiTheme="majorHAnsi"/>
          <w:sz w:val="24"/>
          <w:szCs w:val="24"/>
        </w:rPr>
        <w:tab/>
        <w:t>Evaluate challenges that prevent individuals from obtaining nutritious food choices.</w:t>
      </w:r>
    </w:p>
    <w:p w14:paraId="4935AE4F"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3.3.7.</w:t>
      </w:r>
      <w:r w:rsidRPr="00B95EA9">
        <w:rPr>
          <w:rFonts w:asciiTheme="majorHAnsi" w:hAnsiTheme="majorHAnsi"/>
          <w:sz w:val="24"/>
          <w:szCs w:val="24"/>
        </w:rPr>
        <w:tab/>
        <w:t>Create daily food plans that meet current United States Department of Agriculture (USDA) dietary guidelines and contribute to healthy eating habits.</w:t>
      </w:r>
    </w:p>
    <w:p w14:paraId="4935AE50" w14:textId="77777777" w:rsidR="00980DF3" w:rsidRPr="00B95EA9" w:rsidRDefault="00980DF3" w:rsidP="00980DF3">
      <w:pPr>
        <w:spacing w:after="0" w:line="240" w:lineRule="auto"/>
        <w:ind w:left="900" w:hanging="900"/>
        <w:rPr>
          <w:rFonts w:asciiTheme="majorHAnsi" w:hAnsiTheme="majorHAnsi"/>
          <w:sz w:val="24"/>
          <w:szCs w:val="24"/>
        </w:rPr>
      </w:pPr>
      <w:r w:rsidRPr="00B95EA9">
        <w:rPr>
          <w:rFonts w:asciiTheme="majorHAnsi" w:hAnsiTheme="majorHAnsi"/>
          <w:sz w:val="24"/>
          <w:szCs w:val="24"/>
        </w:rPr>
        <w:t>3.3.8.</w:t>
      </w:r>
      <w:r w:rsidRPr="00B95EA9">
        <w:rPr>
          <w:rFonts w:asciiTheme="majorHAnsi" w:hAnsiTheme="majorHAnsi"/>
          <w:sz w:val="24"/>
          <w:szCs w:val="24"/>
        </w:rPr>
        <w:tab/>
        <w:t>Create menus for special occasions and events that reflect knowledge of special dietary and nutritional needs.</w:t>
      </w:r>
    </w:p>
    <w:p w14:paraId="4935AE51" w14:textId="77777777" w:rsidR="00980DF3" w:rsidRDefault="00980DF3" w:rsidP="00980DF3">
      <w:pPr>
        <w:spacing w:after="0" w:line="240" w:lineRule="auto"/>
        <w:rPr>
          <w:rFonts w:asciiTheme="majorHAnsi" w:hAnsiTheme="majorHAnsi"/>
          <w:sz w:val="24"/>
          <w:szCs w:val="24"/>
        </w:rPr>
      </w:pPr>
    </w:p>
    <w:p w14:paraId="4935AE52" w14:textId="77777777" w:rsidR="00B95EA9" w:rsidRDefault="00B95EA9" w:rsidP="00980DF3">
      <w:pPr>
        <w:spacing w:after="0" w:line="240" w:lineRule="auto"/>
        <w:rPr>
          <w:rFonts w:asciiTheme="majorHAnsi" w:hAnsiTheme="majorHAnsi"/>
          <w:sz w:val="24"/>
          <w:szCs w:val="24"/>
        </w:rPr>
      </w:pPr>
    </w:p>
    <w:p w14:paraId="4935AE53" w14:textId="77777777" w:rsidR="00B95EA9" w:rsidRDefault="00B95EA9" w:rsidP="00980DF3">
      <w:pPr>
        <w:spacing w:after="0" w:line="240" w:lineRule="auto"/>
        <w:rPr>
          <w:rFonts w:asciiTheme="majorHAnsi" w:hAnsiTheme="majorHAnsi"/>
          <w:sz w:val="24"/>
          <w:szCs w:val="24"/>
        </w:rPr>
      </w:pPr>
    </w:p>
    <w:p w14:paraId="4935AE54" w14:textId="77777777" w:rsidR="00B95EA9" w:rsidRDefault="00B95EA9" w:rsidP="00980DF3">
      <w:pPr>
        <w:spacing w:after="0" w:line="240" w:lineRule="auto"/>
        <w:rPr>
          <w:rFonts w:asciiTheme="majorHAnsi" w:hAnsiTheme="majorHAnsi"/>
          <w:sz w:val="24"/>
          <w:szCs w:val="24"/>
        </w:rPr>
      </w:pPr>
    </w:p>
    <w:p w14:paraId="4935AE55" w14:textId="77777777" w:rsidR="00B95EA9" w:rsidRDefault="00B95EA9" w:rsidP="00980DF3">
      <w:pPr>
        <w:spacing w:after="0" w:line="240" w:lineRule="auto"/>
        <w:rPr>
          <w:rFonts w:asciiTheme="majorHAnsi" w:hAnsiTheme="majorHAnsi"/>
          <w:sz w:val="24"/>
          <w:szCs w:val="24"/>
        </w:rPr>
      </w:pPr>
    </w:p>
    <w:p w14:paraId="4935AE56" w14:textId="77777777" w:rsidR="00B95EA9" w:rsidRDefault="00B95EA9" w:rsidP="00980DF3">
      <w:pPr>
        <w:spacing w:after="0" w:line="240" w:lineRule="auto"/>
        <w:rPr>
          <w:rFonts w:asciiTheme="majorHAnsi" w:hAnsiTheme="majorHAnsi"/>
          <w:sz w:val="24"/>
          <w:szCs w:val="24"/>
        </w:rPr>
      </w:pPr>
    </w:p>
    <w:p w14:paraId="4935AE57" w14:textId="77777777" w:rsidR="00B95EA9" w:rsidRDefault="00B95EA9" w:rsidP="00980DF3">
      <w:pPr>
        <w:spacing w:after="0" w:line="240" w:lineRule="auto"/>
        <w:rPr>
          <w:rFonts w:asciiTheme="majorHAnsi" w:hAnsiTheme="majorHAnsi"/>
          <w:sz w:val="24"/>
          <w:szCs w:val="24"/>
        </w:rPr>
      </w:pPr>
    </w:p>
    <w:p w14:paraId="4935AE58" w14:textId="77777777" w:rsidR="00B95EA9" w:rsidRDefault="00B95EA9" w:rsidP="00980DF3">
      <w:pPr>
        <w:spacing w:after="0" w:line="240" w:lineRule="auto"/>
        <w:rPr>
          <w:rFonts w:asciiTheme="majorHAnsi" w:hAnsiTheme="majorHAnsi"/>
          <w:sz w:val="24"/>
          <w:szCs w:val="24"/>
        </w:rPr>
      </w:pPr>
    </w:p>
    <w:p w14:paraId="4935AE59" w14:textId="77777777" w:rsidR="00B95EA9" w:rsidRDefault="00B95EA9" w:rsidP="00980DF3">
      <w:pPr>
        <w:spacing w:after="0" w:line="240" w:lineRule="auto"/>
        <w:rPr>
          <w:rFonts w:asciiTheme="majorHAnsi" w:hAnsiTheme="majorHAnsi"/>
          <w:sz w:val="24"/>
          <w:szCs w:val="24"/>
        </w:rPr>
      </w:pPr>
    </w:p>
    <w:p w14:paraId="4935AE5A" w14:textId="77777777" w:rsidR="00B95EA9" w:rsidRPr="00B95EA9" w:rsidRDefault="00B95EA9" w:rsidP="00980DF3">
      <w:pPr>
        <w:spacing w:after="0" w:line="240" w:lineRule="auto"/>
        <w:rPr>
          <w:rFonts w:asciiTheme="majorHAnsi" w:hAnsiTheme="majorHAnsi"/>
          <w:sz w:val="24"/>
          <w:szCs w:val="24"/>
        </w:rPr>
      </w:pPr>
    </w:p>
    <w:p w14:paraId="4935AE5B" w14:textId="77777777" w:rsidR="00980DF3" w:rsidRPr="00B95EA9" w:rsidRDefault="00980DF3" w:rsidP="007F73C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3.4. </w:t>
      </w:r>
      <w:r w:rsidRPr="00B95EA9">
        <w:rPr>
          <w:rFonts w:asciiTheme="majorHAnsi" w:hAnsiTheme="majorHAnsi" w:cstheme="minorHAnsi"/>
          <w:b/>
          <w:bCs/>
          <w:sz w:val="24"/>
          <w:szCs w:val="24"/>
        </w:rPr>
        <w:tab/>
        <w:t>Food Safety and Sanitation</w:t>
      </w:r>
    </w:p>
    <w:p w14:paraId="4935AE5C" w14:textId="77777777" w:rsidR="00980DF3" w:rsidRPr="00B95EA9" w:rsidRDefault="00980DF3" w:rsidP="007F73C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 xml:space="preserve">Promote food safety and sanitation using proper food handling and storage. </w:t>
      </w:r>
    </w:p>
    <w:p w14:paraId="4935AE5D" w14:textId="77777777" w:rsidR="00980DF3" w:rsidRPr="00B95EA9" w:rsidRDefault="00980DF3" w:rsidP="00980DF3">
      <w:pPr>
        <w:spacing w:after="0" w:line="240" w:lineRule="auto"/>
        <w:rPr>
          <w:rFonts w:asciiTheme="majorHAnsi" w:hAnsiTheme="majorHAnsi"/>
          <w:sz w:val="24"/>
          <w:szCs w:val="24"/>
        </w:rPr>
      </w:pPr>
    </w:p>
    <w:p w14:paraId="4935AE5E"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r w:rsidRPr="00B95EA9">
        <w:rPr>
          <w:rFonts w:asciiTheme="majorHAnsi" w:hAnsiTheme="majorHAnsi"/>
          <w:b/>
          <w:sz w:val="24"/>
          <w:szCs w:val="24"/>
        </w:rPr>
        <w:tab/>
      </w:r>
    </w:p>
    <w:p w14:paraId="4935AE5F"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3.4.1.</w:t>
      </w:r>
      <w:r w:rsidRPr="00B95EA9">
        <w:rPr>
          <w:rFonts w:asciiTheme="majorHAnsi" w:hAnsiTheme="majorHAnsi"/>
          <w:sz w:val="24"/>
          <w:szCs w:val="24"/>
        </w:rPr>
        <w:tab/>
        <w:t>Identify major foodborne illnesses, causes, preventions and entrances into the food supply.</w:t>
      </w:r>
    </w:p>
    <w:p w14:paraId="4935AE60"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3.4.2.</w:t>
      </w:r>
      <w:r w:rsidRPr="00B95EA9">
        <w:rPr>
          <w:rFonts w:asciiTheme="majorHAnsi" w:hAnsiTheme="majorHAnsi"/>
          <w:sz w:val="24"/>
          <w:szCs w:val="24"/>
        </w:rPr>
        <w:tab/>
        <w:t>Prevent food safety risks by controlling conditions under which bacteria grow.</w:t>
      </w:r>
    </w:p>
    <w:p w14:paraId="4935AE61"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3.4.3.</w:t>
      </w:r>
      <w:r w:rsidRPr="00B95EA9">
        <w:rPr>
          <w:rFonts w:asciiTheme="majorHAnsi" w:hAnsiTheme="majorHAnsi"/>
          <w:sz w:val="24"/>
          <w:szCs w:val="24"/>
        </w:rPr>
        <w:tab/>
        <w:t>Compare the effects of food labeling, preservation, packaging and storage on food safety, freshness and longevity.</w:t>
      </w:r>
    </w:p>
    <w:p w14:paraId="4935AE62"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3.4.4.</w:t>
      </w:r>
      <w:r w:rsidRPr="00B95EA9">
        <w:rPr>
          <w:rFonts w:asciiTheme="majorHAnsi" w:hAnsiTheme="majorHAnsi"/>
          <w:sz w:val="24"/>
          <w:szCs w:val="24"/>
        </w:rPr>
        <w:tab/>
        <w:t>Compare food preservation methods (e.g., freezing, drying, canning) used to optimize shelf life.</w:t>
      </w:r>
    </w:p>
    <w:p w14:paraId="4935AE63"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3.4.5.</w:t>
      </w:r>
      <w:r w:rsidRPr="00B95EA9">
        <w:rPr>
          <w:rFonts w:asciiTheme="majorHAnsi" w:hAnsiTheme="majorHAnsi"/>
          <w:sz w:val="24"/>
          <w:szCs w:val="24"/>
        </w:rPr>
        <w:tab/>
        <w:t>Regulate food temperatures throughout purchase, storage, handling, cooking and serving.</w:t>
      </w:r>
    </w:p>
    <w:p w14:paraId="4935AE64" w14:textId="77777777" w:rsidR="00980DF3" w:rsidRPr="00B95EA9" w:rsidRDefault="00980DF3" w:rsidP="005A0E15">
      <w:pPr>
        <w:spacing w:after="0" w:line="240" w:lineRule="auto"/>
        <w:ind w:left="900" w:hanging="900"/>
        <w:rPr>
          <w:rFonts w:asciiTheme="majorHAnsi" w:hAnsiTheme="majorHAnsi"/>
          <w:sz w:val="24"/>
          <w:szCs w:val="24"/>
        </w:rPr>
      </w:pPr>
      <w:r w:rsidRPr="00B95EA9">
        <w:rPr>
          <w:rFonts w:asciiTheme="majorHAnsi" w:hAnsiTheme="majorHAnsi"/>
          <w:sz w:val="24"/>
          <w:szCs w:val="24"/>
        </w:rPr>
        <w:t>3.4.6.</w:t>
      </w:r>
      <w:r w:rsidRPr="00B95EA9">
        <w:rPr>
          <w:rFonts w:asciiTheme="majorHAnsi" w:hAnsiTheme="majorHAnsi"/>
          <w:sz w:val="24"/>
          <w:szCs w:val="24"/>
        </w:rPr>
        <w:tab/>
        <w:t>Apply personal, food safety and sanitation processes and procedures to prevent contamination and cross-contaminatio</w:t>
      </w:r>
      <w:r w:rsidR="005A0E15" w:rsidRPr="00B95EA9">
        <w:rPr>
          <w:rFonts w:asciiTheme="majorHAnsi" w:hAnsiTheme="majorHAnsi"/>
          <w:sz w:val="24"/>
          <w:szCs w:val="24"/>
        </w:rPr>
        <w:t>n at home and in the workplace.</w:t>
      </w:r>
    </w:p>
    <w:p w14:paraId="4935AE65" w14:textId="77777777" w:rsidR="005A0E15" w:rsidRPr="00B95EA9" w:rsidRDefault="005A0E15" w:rsidP="00980DF3">
      <w:pPr>
        <w:spacing w:after="0" w:line="240" w:lineRule="auto"/>
        <w:rPr>
          <w:rFonts w:asciiTheme="majorHAnsi" w:hAnsiTheme="majorHAnsi"/>
          <w:sz w:val="24"/>
          <w:szCs w:val="24"/>
        </w:rPr>
      </w:pPr>
    </w:p>
    <w:p w14:paraId="4935AE66" w14:textId="77777777" w:rsidR="00980DF3" w:rsidRPr="00B95EA9" w:rsidRDefault="00980DF3" w:rsidP="007F73C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3.5. </w:t>
      </w:r>
      <w:r w:rsidRPr="00B95EA9">
        <w:rPr>
          <w:rFonts w:asciiTheme="majorHAnsi" w:hAnsiTheme="majorHAnsi" w:cstheme="minorHAnsi"/>
          <w:b/>
          <w:bCs/>
          <w:sz w:val="24"/>
          <w:szCs w:val="24"/>
        </w:rPr>
        <w:tab/>
        <w:t>Food Preparation</w:t>
      </w:r>
    </w:p>
    <w:p w14:paraId="4935AE67" w14:textId="77777777" w:rsidR="00980DF3" w:rsidRPr="00B95EA9" w:rsidRDefault="00980DF3" w:rsidP="007F73C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Prepare foods through different cooking methods to preserve nutrient values.</w:t>
      </w:r>
    </w:p>
    <w:p w14:paraId="4935AE68" w14:textId="77777777" w:rsidR="00980DF3" w:rsidRPr="00B95EA9" w:rsidRDefault="00980DF3" w:rsidP="00980DF3">
      <w:pPr>
        <w:spacing w:after="0" w:line="240" w:lineRule="auto"/>
        <w:rPr>
          <w:rFonts w:asciiTheme="majorHAnsi" w:hAnsiTheme="majorHAnsi"/>
          <w:sz w:val="24"/>
          <w:szCs w:val="24"/>
        </w:rPr>
      </w:pPr>
    </w:p>
    <w:p w14:paraId="4935AE69"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6A"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3.5.1.</w:t>
      </w:r>
      <w:r w:rsidRPr="00B95EA9">
        <w:rPr>
          <w:rFonts w:asciiTheme="majorHAnsi" w:hAnsiTheme="majorHAnsi"/>
          <w:sz w:val="24"/>
          <w:szCs w:val="24"/>
        </w:rPr>
        <w:tab/>
        <w:t>Evaluate the physical, biological and chemical makeup of foods and the effects on food preparation.</w:t>
      </w:r>
    </w:p>
    <w:p w14:paraId="4935AE6B"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3.5.3.</w:t>
      </w:r>
      <w:r w:rsidRPr="00B95EA9">
        <w:rPr>
          <w:rFonts w:asciiTheme="majorHAnsi" w:hAnsiTheme="majorHAnsi"/>
          <w:sz w:val="24"/>
          <w:szCs w:val="24"/>
        </w:rPr>
        <w:tab/>
        <w:t>Identify seasonings, oils, flavor enhancers and food additives by type, class or purpose.</w:t>
      </w:r>
    </w:p>
    <w:p w14:paraId="4935AE6C"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3.5.6.</w:t>
      </w:r>
      <w:r w:rsidRPr="00B95EA9">
        <w:rPr>
          <w:rFonts w:asciiTheme="majorHAnsi" w:hAnsiTheme="majorHAnsi"/>
          <w:sz w:val="24"/>
          <w:szCs w:val="24"/>
        </w:rPr>
        <w:tab/>
        <w:t>Select cooking methods to retain nutritional values of fruits, vegetables, grains, protein and dairy.</w:t>
      </w:r>
    </w:p>
    <w:p w14:paraId="4935AE6D" w14:textId="77777777" w:rsidR="00980DF3" w:rsidRPr="00B95EA9" w:rsidRDefault="00980DF3" w:rsidP="00980DF3">
      <w:pPr>
        <w:spacing w:after="0" w:line="240" w:lineRule="auto"/>
        <w:rPr>
          <w:rFonts w:asciiTheme="majorHAnsi" w:hAnsiTheme="majorHAnsi"/>
          <w:sz w:val="24"/>
          <w:szCs w:val="24"/>
        </w:rPr>
      </w:pPr>
    </w:p>
    <w:p w14:paraId="4935AE6E"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3.7. </w:t>
      </w:r>
      <w:r w:rsidRPr="00B95EA9">
        <w:rPr>
          <w:rFonts w:asciiTheme="majorHAnsi" w:hAnsiTheme="majorHAnsi" w:cstheme="minorHAnsi"/>
          <w:b/>
          <w:bCs/>
          <w:sz w:val="24"/>
          <w:szCs w:val="24"/>
        </w:rPr>
        <w:tab/>
        <w:t>Sustainable Food Practices</w:t>
      </w:r>
    </w:p>
    <w:p w14:paraId="4935AE6F" w14:textId="77777777" w:rsidR="00980DF3" w:rsidRPr="00B95EA9" w:rsidRDefault="00980DF3" w:rsidP="00CD449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 xml:space="preserve">Analyze key components of local, healthy, </w:t>
      </w:r>
      <w:proofErr w:type="gramStart"/>
      <w:r w:rsidRPr="00B95EA9">
        <w:rPr>
          <w:rFonts w:asciiTheme="majorHAnsi" w:hAnsiTheme="majorHAnsi" w:cstheme="minorHAnsi"/>
          <w:bCs/>
          <w:sz w:val="24"/>
          <w:szCs w:val="24"/>
        </w:rPr>
        <w:t>sustainably-grown</w:t>
      </w:r>
      <w:proofErr w:type="gramEnd"/>
      <w:r w:rsidRPr="00B95EA9">
        <w:rPr>
          <w:rFonts w:asciiTheme="majorHAnsi" w:hAnsiTheme="majorHAnsi" w:cstheme="minorHAnsi"/>
          <w:bCs/>
          <w:sz w:val="24"/>
          <w:szCs w:val="24"/>
        </w:rPr>
        <w:t xml:space="preserve"> foods.</w:t>
      </w:r>
    </w:p>
    <w:p w14:paraId="4935AE70"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p>
    <w:p w14:paraId="4935AE71" w14:textId="77777777" w:rsidR="00980DF3" w:rsidRPr="00B95EA9" w:rsidRDefault="00980DF3" w:rsidP="00980DF3">
      <w:pPr>
        <w:spacing w:after="0" w:line="240" w:lineRule="auto"/>
        <w:rPr>
          <w:rFonts w:asciiTheme="majorHAnsi" w:hAnsiTheme="majorHAnsi"/>
          <w:b/>
          <w:sz w:val="24"/>
          <w:szCs w:val="24"/>
        </w:rPr>
      </w:pPr>
      <w:r w:rsidRPr="00B95EA9">
        <w:rPr>
          <w:rFonts w:asciiTheme="majorHAnsi" w:hAnsiTheme="majorHAnsi"/>
          <w:b/>
          <w:sz w:val="24"/>
          <w:szCs w:val="24"/>
        </w:rPr>
        <w:t>Competencies</w:t>
      </w:r>
    </w:p>
    <w:p w14:paraId="4935AE72"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3.7.1.</w:t>
      </w:r>
      <w:r w:rsidRPr="00B95EA9">
        <w:rPr>
          <w:rFonts w:asciiTheme="majorHAnsi" w:hAnsiTheme="majorHAnsi"/>
          <w:sz w:val="24"/>
          <w:szCs w:val="24"/>
        </w:rPr>
        <w:tab/>
        <w:t>Identify available resources that ensure adequate, secure food supplies.</w:t>
      </w:r>
    </w:p>
    <w:p w14:paraId="4935AE73" w14:textId="77777777" w:rsidR="0064019E" w:rsidRPr="0064019E" w:rsidRDefault="0064019E" w:rsidP="0064019E">
      <w:pPr>
        <w:spacing w:after="0" w:line="240" w:lineRule="auto"/>
        <w:ind w:left="900" w:hanging="900"/>
        <w:rPr>
          <w:rFonts w:asciiTheme="majorHAnsi" w:hAnsiTheme="majorHAnsi"/>
          <w:sz w:val="24"/>
          <w:szCs w:val="24"/>
        </w:rPr>
      </w:pPr>
      <w:r w:rsidRPr="0064019E">
        <w:rPr>
          <w:rFonts w:asciiTheme="majorHAnsi" w:hAnsiTheme="majorHAnsi"/>
          <w:sz w:val="24"/>
          <w:szCs w:val="24"/>
        </w:rPr>
        <w:t xml:space="preserve">3.7.2. </w:t>
      </w:r>
      <w:r>
        <w:rPr>
          <w:rFonts w:asciiTheme="majorHAnsi" w:hAnsiTheme="majorHAnsi"/>
          <w:sz w:val="24"/>
          <w:szCs w:val="24"/>
        </w:rPr>
        <w:tab/>
      </w:r>
      <w:r w:rsidRPr="0064019E">
        <w:rPr>
          <w:rFonts w:asciiTheme="majorHAnsi" w:hAnsiTheme="majorHAnsi"/>
          <w:sz w:val="24"/>
          <w:szCs w:val="24"/>
        </w:rPr>
        <w:t>Use seasonal foods to support local economies and help reduce carbon footprints.</w:t>
      </w:r>
    </w:p>
    <w:p w14:paraId="4935AE74" w14:textId="77777777" w:rsidR="0064019E" w:rsidRPr="0064019E" w:rsidRDefault="0064019E" w:rsidP="0064019E">
      <w:pPr>
        <w:spacing w:after="0" w:line="240" w:lineRule="auto"/>
        <w:ind w:left="900" w:hanging="900"/>
        <w:rPr>
          <w:rFonts w:asciiTheme="majorHAnsi" w:hAnsiTheme="majorHAnsi"/>
          <w:sz w:val="24"/>
          <w:szCs w:val="24"/>
        </w:rPr>
      </w:pPr>
      <w:r w:rsidRPr="0064019E">
        <w:rPr>
          <w:rFonts w:asciiTheme="majorHAnsi" w:hAnsiTheme="majorHAnsi"/>
          <w:sz w:val="24"/>
          <w:szCs w:val="24"/>
        </w:rPr>
        <w:t>3.7.4.</w:t>
      </w:r>
      <w:r>
        <w:rPr>
          <w:rFonts w:asciiTheme="majorHAnsi" w:hAnsiTheme="majorHAnsi"/>
          <w:sz w:val="24"/>
          <w:szCs w:val="24"/>
        </w:rPr>
        <w:tab/>
      </w:r>
      <w:r w:rsidRPr="0064019E">
        <w:rPr>
          <w:rFonts w:asciiTheme="majorHAnsi" w:hAnsiTheme="majorHAnsi"/>
          <w:sz w:val="24"/>
          <w:szCs w:val="24"/>
        </w:rPr>
        <w:t>Identify the role of local producers, food distributors and current farm practices to support sustainable agriculture.</w:t>
      </w:r>
    </w:p>
    <w:p w14:paraId="4935AE75" w14:textId="77777777" w:rsidR="00980DF3" w:rsidRDefault="0064019E" w:rsidP="0064019E">
      <w:pPr>
        <w:spacing w:after="0" w:line="240" w:lineRule="auto"/>
        <w:ind w:left="900" w:hanging="900"/>
        <w:rPr>
          <w:rFonts w:asciiTheme="majorHAnsi" w:hAnsiTheme="majorHAnsi"/>
          <w:sz w:val="24"/>
          <w:szCs w:val="24"/>
        </w:rPr>
      </w:pPr>
      <w:r w:rsidRPr="0064019E">
        <w:rPr>
          <w:rFonts w:asciiTheme="majorHAnsi" w:hAnsiTheme="majorHAnsi"/>
          <w:sz w:val="24"/>
          <w:szCs w:val="24"/>
        </w:rPr>
        <w:t xml:space="preserve">3.7.5. </w:t>
      </w:r>
      <w:r>
        <w:rPr>
          <w:rFonts w:asciiTheme="majorHAnsi" w:hAnsiTheme="majorHAnsi"/>
          <w:sz w:val="24"/>
          <w:szCs w:val="24"/>
        </w:rPr>
        <w:tab/>
      </w:r>
      <w:r w:rsidRPr="0064019E">
        <w:rPr>
          <w:rFonts w:asciiTheme="majorHAnsi" w:hAnsiTheme="majorHAnsi"/>
          <w:sz w:val="24"/>
          <w:szCs w:val="24"/>
        </w:rPr>
        <w:t xml:space="preserve">Explain research findings on current and emerging trends in the food industry. </w:t>
      </w:r>
      <w:r w:rsidR="00980DF3" w:rsidRPr="00B95EA9">
        <w:rPr>
          <w:rFonts w:asciiTheme="majorHAnsi" w:hAnsiTheme="majorHAnsi"/>
          <w:sz w:val="24"/>
          <w:szCs w:val="24"/>
        </w:rPr>
        <w:t> </w:t>
      </w:r>
    </w:p>
    <w:p w14:paraId="4935AE76" w14:textId="77777777" w:rsidR="00B95EA9" w:rsidRDefault="00B95EA9" w:rsidP="00980DF3">
      <w:pPr>
        <w:spacing w:after="0" w:line="240" w:lineRule="auto"/>
        <w:rPr>
          <w:rFonts w:asciiTheme="majorHAnsi" w:hAnsiTheme="majorHAnsi"/>
          <w:sz w:val="24"/>
          <w:szCs w:val="24"/>
        </w:rPr>
      </w:pPr>
    </w:p>
    <w:p w14:paraId="4935AE77" w14:textId="77777777" w:rsidR="00B95EA9" w:rsidRDefault="00B95EA9" w:rsidP="00980DF3">
      <w:pPr>
        <w:spacing w:after="0" w:line="240" w:lineRule="auto"/>
        <w:rPr>
          <w:rFonts w:asciiTheme="majorHAnsi" w:hAnsiTheme="majorHAnsi"/>
          <w:sz w:val="24"/>
          <w:szCs w:val="24"/>
        </w:rPr>
      </w:pPr>
    </w:p>
    <w:p w14:paraId="4935AE78" w14:textId="77777777" w:rsidR="00B95EA9" w:rsidRDefault="00B95EA9" w:rsidP="00980DF3">
      <w:pPr>
        <w:spacing w:after="0" w:line="240" w:lineRule="auto"/>
        <w:rPr>
          <w:rFonts w:asciiTheme="majorHAnsi" w:hAnsiTheme="majorHAnsi"/>
          <w:sz w:val="24"/>
          <w:szCs w:val="24"/>
        </w:rPr>
      </w:pPr>
    </w:p>
    <w:p w14:paraId="4935AE79" w14:textId="77777777" w:rsidR="0064019E" w:rsidRDefault="0064019E" w:rsidP="00980DF3">
      <w:pPr>
        <w:spacing w:after="0" w:line="240" w:lineRule="auto"/>
        <w:rPr>
          <w:rFonts w:asciiTheme="majorHAnsi" w:hAnsiTheme="majorHAnsi"/>
          <w:sz w:val="24"/>
          <w:szCs w:val="24"/>
        </w:rPr>
      </w:pPr>
    </w:p>
    <w:p w14:paraId="4935AE7A" w14:textId="77777777" w:rsidR="00B95EA9" w:rsidRDefault="00B95EA9" w:rsidP="00980DF3">
      <w:pPr>
        <w:spacing w:after="0" w:line="240" w:lineRule="auto"/>
        <w:rPr>
          <w:rFonts w:asciiTheme="majorHAnsi" w:hAnsiTheme="majorHAnsi"/>
          <w:sz w:val="24"/>
          <w:szCs w:val="24"/>
        </w:rPr>
      </w:pPr>
    </w:p>
    <w:p w14:paraId="4935AE7B" w14:textId="77777777" w:rsidR="00B95EA9" w:rsidRPr="00B95EA9" w:rsidRDefault="00B95EA9" w:rsidP="00980DF3">
      <w:pPr>
        <w:spacing w:after="0" w:line="240" w:lineRule="auto"/>
        <w:rPr>
          <w:rFonts w:asciiTheme="majorHAnsi" w:hAnsiTheme="majorHAnsi"/>
          <w:sz w:val="24"/>
          <w:szCs w:val="24"/>
        </w:rPr>
      </w:pPr>
    </w:p>
    <w:p w14:paraId="4935AE7C" w14:textId="77777777" w:rsidR="00980DF3" w:rsidRPr="00B95EA9" w:rsidRDefault="00CD449F"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Strand 4. </w:t>
      </w:r>
      <w:r w:rsidRPr="00B95EA9">
        <w:rPr>
          <w:rFonts w:asciiTheme="majorHAnsi" w:hAnsiTheme="majorHAnsi" w:cstheme="minorHAnsi"/>
          <w:b/>
          <w:bCs/>
          <w:sz w:val="24"/>
          <w:szCs w:val="24"/>
        </w:rPr>
        <w:tab/>
      </w:r>
      <w:r w:rsidR="00980DF3" w:rsidRPr="00B95EA9">
        <w:rPr>
          <w:rFonts w:asciiTheme="majorHAnsi" w:hAnsiTheme="majorHAnsi" w:cstheme="minorHAnsi"/>
          <w:b/>
          <w:bCs/>
          <w:sz w:val="24"/>
          <w:szCs w:val="24"/>
        </w:rPr>
        <w:t>Personal Finance and Consumerism</w:t>
      </w:r>
    </w:p>
    <w:p w14:paraId="4935AE7D" w14:textId="77777777" w:rsidR="00980DF3" w:rsidRPr="00B95EA9" w:rsidRDefault="00980DF3" w:rsidP="00CD449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Develop skills to achieve personal financial wellness and become an educated consumer.</w:t>
      </w:r>
    </w:p>
    <w:p w14:paraId="4935AE7E" w14:textId="77777777" w:rsidR="005A0E15" w:rsidRPr="00B95EA9" w:rsidRDefault="005A0E15" w:rsidP="00980DF3">
      <w:pPr>
        <w:spacing w:after="0" w:line="240" w:lineRule="auto"/>
        <w:rPr>
          <w:rFonts w:asciiTheme="majorHAnsi" w:hAnsiTheme="majorHAnsi"/>
          <w:sz w:val="24"/>
          <w:szCs w:val="24"/>
        </w:rPr>
      </w:pPr>
    </w:p>
    <w:p w14:paraId="4935AE7F"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Outcome 4.5.</w:t>
      </w:r>
      <w:r w:rsidRPr="00B95EA9">
        <w:rPr>
          <w:rFonts w:asciiTheme="majorHAnsi" w:hAnsiTheme="majorHAnsi" w:cstheme="minorHAnsi"/>
          <w:b/>
          <w:bCs/>
          <w:sz w:val="24"/>
          <w:szCs w:val="24"/>
        </w:rPr>
        <w:tab/>
        <w:t>Purchasing Decisions</w:t>
      </w:r>
    </w:p>
    <w:p w14:paraId="4935AE80" w14:textId="77777777" w:rsidR="00980DF3" w:rsidRPr="00B95EA9" w:rsidRDefault="00980DF3" w:rsidP="00CD449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Apply strategies to make purchasing decisions.</w:t>
      </w:r>
    </w:p>
    <w:p w14:paraId="4935AE81"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p>
    <w:p w14:paraId="4935AE82"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Competencies</w:t>
      </w:r>
    </w:p>
    <w:p w14:paraId="4935AE83"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4.5.1.</w:t>
      </w:r>
      <w:r w:rsidRPr="00B95EA9">
        <w:rPr>
          <w:rFonts w:asciiTheme="majorHAnsi" w:hAnsiTheme="majorHAnsi"/>
          <w:sz w:val="24"/>
          <w:szCs w:val="24"/>
        </w:rPr>
        <w:tab/>
        <w:t>Compare products based on features, costs and benefits.</w:t>
      </w:r>
    </w:p>
    <w:p w14:paraId="4935AE84"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4.5.2.</w:t>
      </w:r>
      <w:r w:rsidRPr="00B95EA9">
        <w:rPr>
          <w:rFonts w:asciiTheme="majorHAnsi" w:hAnsiTheme="majorHAnsi"/>
          <w:sz w:val="24"/>
          <w:szCs w:val="24"/>
        </w:rPr>
        <w:tab/>
        <w:t>Compare the effects of a direct cost versus an indirect cost on a purchase.</w:t>
      </w:r>
    </w:p>
    <w:p w14:paraId="4935AE85"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 </w:t>
      </w:r>
    </w:p>
    <w:p w14:paraId="4935AE86"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Outcome 4.6.</w:t>
      </w:r>
      <w:r w:rsidRPr="00B95EA9">
        <w:rPr>
          <w:rFonts w:asciiTheme="majorHAnsi" w:hAnsiTheme="majorHAnsi" w:cstheme="minorHAnsi"/>
          <w:b/>
          <w:bCs/>
          <w:sz w:val="24"/>
          <w:szCs w:val="24"/>
        </w:rPr>
        <w:tab/>
        <w:t xml:space="preserve">Ethics, Law and Consumer Issues </w:t>
      </w:r>
    </w:p>
    <w:p w14:paraId="4935AE87" w14:textId="77777777" w:rsidR="00980DF3" w:rsidRPr="00B95EA9" w:rsidRDefault="00980DF3" w:rsidP="00CD449F">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Analyze how professional, ethical and legal behaviors contribute to continuous improvement in regulatory compliance.</w:t>
      </w:r>
    </w:p>
    <w:p w14:paraId="4935AE88"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p>
    <w:p w14:paraId="4935AE89"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Competencies</w:t>
      </w:r>
    </w:p>
    <w:p w14:paraId="4935AE8A"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4.6.1.</w:t>
      </w:r>
      <w:r w:rsidRPr="00B95EA9">
        <w:rPr>
          <w:rFonts w:asciiTheme="majorHAnsi" w:hAnsiTheme="majorHAnsi"/>
          <w:sz w:val="24"/>
          <w:szCs w:val="24"/>
        </w:rPr>
        <w:tab/>
        <w:t>Describe how regulatory compliance affects the consumer.</w:t>
      </w:r>
    </w:p>
    <w:p w14:paraId="4935AE8B"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4.6.2.</w:t>
      </w:r>
      <w:r w:rsidRPr="00B95EA9">
        <w:rPr>
          <w:rFonts w:asciiTheme="majorHAnsi" w:hAnsiTheme="majorHAnsi"/>
          <w:sz w:val="24"/>
          <w:szCs w:val="24"/>
        </w:rPr>
        <w:tab/>
        <w:t>Use ethical character traits consistent with personal and professional standards.</w:t>
      </w:r>
    </w:p>
    <w:p w14:paraId="4935AE8C"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4.6.4.</w:t>
      </w:r>
      <w:r w:rsidRPr="00B95EA9">
        <w:rPr>
          <w:rFonts w:asciiTheme="majorHAnsi" w:hAnsiTheme="majorHAnsi"/>
          <w:sz w:val="24"/>
          <w:szCs w:val="24"/>
        </w:rPr>
        <w:tab/>
        <w:t>Access and implement safety compliance measures (e.g., recommended manufacturers guidelines, product safety data sheets [PSDSs], United States Environmental Protection Agency [EPA], United States Occupational Safety and Health Administration [OSHA], American Association of Poison Control Centers) to maintain product warranty and protect the consumer.</w:t>
      </w:r>
    </w:p>
    <w:p w14:paraId="4935AE8D"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4.6.5.</w:t>
      </w:r>
      <w:r w:rsidRPr="00B95EA9">
        <w:rPr>
          <w:rFonts w:asciiTheme="majorHAnsi" w:hAnsiTheme="majorHAnsi"/>
          <w:sz w:val="24"/>
          <w:szCs w:val="24"/>
        </w:rPr>
        <w:tab/>
        <w:t>Identify fraudulent and deceptive practices (e.g., bait and switch, unlawful door-to-door sales, deceptive service estimates, misrepresentations) and their overall impact on the consumer.</w:t>
      </w:r>
    </w:p>
    <w:p w14:paraId="4935AE8E" w14:textId="77777777" w:rsidR="00980DF3" w:rsidRPr="00B95EA9"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4.6.7.</w:t>
      </w:r>
      <w:r w:rsidRPr="00B95EA9">
        <w:rPr>
          <w:rFonts w:asciiTheme="majorHAnsi" w:hAnsiTheme="majorHAnsi"/>
          <w:sz w:val="24"/>
          <w:szCs w:val="24"/>
        </w:rPr>
        <w:tab/>
        <w:t xml:space="preserve">Identify potential conflicts of interest between personal and professional ethical standards. </w:t>
      </w:r>
    </w:p>
    <w:p w14:paraId="4935AE8F" w14:textId="77777777" w:rsidR="005A0E15" w:rsidRPr="00B95EA9" w:rsidRDefault="00980DF3" w:rsidP="007717D2">
      <w:pPr>
        <w:spacing w:after="0" w:line="240" w:lineRule="auto"/>
        <w:ind w:left="900" w:hanging="900"/>
        <w:rPr>
          <w:rFonts w:asciiTheme="majorHAnsi" w:hAnsiTheme="majorHAnsi"/>
          <w:sz w:val="24"/>
          <w:szCs w:val="24"/>
        </w:rPr>
      </w:pPr>
      <w:r w:rsidRPr="00B95EA9">
        <w:rPr>
          <w:rFonts w:asciiTheme="majorHAnsi" w:hAnsiTheme="majorHAnsi"/>
          <w:sz w:val="24"/>
          <w:szCs w:val="24"/>
        </w:rPr>
        <w:t>4.6.8.</w:t>
      </w:r>
      <w:r w:rsidRPr="00B95EA9">
        <w:rPr>
          <w:rFonts w:asciiTheme="majorHAnsi" w:hAnsiTheme="majorHAnsi"/>
          <w:sz w:val="24"/>
          <w:szCs w:val="24"/>
        </w:rPr>
        <w:tab/>
        <w:t>Identify ways to advocate for public policies, legislation and government regulations.</w:t>
      </w:r>
      <w:r w:rsidR="007717D2" w:rsidRPr="00B95EA9">
        <w:rPr>
          <w:rFonts w:asciiTheme="majorHAnsi" w:hAnsiTheme="majorHAnsi"/>
          <w:sz w:val="24"/>
          <w:szCs w:val="24"/>
        </w:rPr>
        <w:t xml:space="preserve"> </w:t>
      </w:r>
    </w:p>
    <w:p w14:paraId="4935AE90" w14:textId="77777777" w:rsidR="00980DF3" w:rsidRPr="00B95EA9" w:rsidRDefault="00980DF3" w:rsidP="00CD449F">
      <w:pPr>
        <w:spacing w:after="0" w:line="240" w:lineRule="auto"/>
        <w:ind w:left="1620" w:hanging="1620"/>
        <w:outlineLvl w:val="0"/>
        <w:rPr>
          <w:rFonts w:asciiTheme="majorHAnsi" w:hAnsiTheme="majorHAnsi" w:cstheme="minorHAnsi"/>
          <w:b/>
          <w:bCs/>
          <w:sz w:val="24"/>
          <w:szCs w:val="24"/>
        </w:rPr>
      </w:pPr>
    </w:p>
    <w:p w14:paraId="4935AE91" w14:textId="77777777" w:rsidR="00980DF3" w:rsidRPr="00B95EA9" w:rsidRDefault="007A5C77" w:rsidP="007A5C77">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Strand 7.</w:t>
      </w:r>
      <w:r w:rsidRPr="00B95EA9">
        <w:rPr>
          <w:rFonts w:asciiTheme="majorHAnsi" w:hAnsiTheme="majorHAnsi" w:cstheme="minorHAnsi"/>
          <w:b/>
          <w:bCs/>
          <w:sz w:val="24"/>
          <w:szCs w:val="24"/>
        </w:rPr>
        <w:tab/>
      </w:r>
      <w:r w:rsidR="00980DF3" w:rsidRPr="00B95EA9">
        <w:rPr>
          <w:rFonts w:asciiTheme="majorHAnsi" w:hAnsiTheme="majorHAnsi" w:cstheme="minorHAnsi"/>
          <w:b/>
          <w:bCs/>
          <w:sz w:val="24"/>
          <w:szCs w:val="24"/>
        </w:rPr>
        <w:t>Living Environment</w:t>
      </w:r>
    </w:p>
    <w:p w14:paraId="4935AE92" w14:textId="77777777" w:rsidR="00980DF3" w:rsidRPr="00B95EA9" w:rsidRDefault="00980DF3" w:rsidP="007A5C77">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Develop knowledge and skills to maintain a healthy living environment.</w:t>
      </w:r>
    </w:p>
    <w:p w14:paraId="4935AE93" w14:textId="77777777" w:rsidR="008871C6" w:rsidRPr="00B95EA9" w:rsidRDefault="008871C6" w:rsidP="00B95EA9">
      <w:pPr>
        <w:spacing w:after="0" w:line="240" w:lineRule="auto"/>
        <w:rPr>
          <w:rFonts w:asciiTheme="majorHAnsi" w:hAnsiTheme="majorHAnsi"/>
          <w:sz w:val="24"/>
          <w:szCs w:val="24"/>
        </w:rPr>
      </w:pPr>
    </w:p>
    <w:p w14:paraId="4935AE94" w14:textId="77777777" w:rsidR="00980DF3" w:rsidRPr="00B95EA9" w:rsidRDefault="00980DF3" w:rsidP="00163F37">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Outcome 7.4.   </w:t>
      </w:r>
      <w:r w:rsidR="008871C6" w:rsidRPr="00B95EA9">
        <w:rPr>
          <w:rFonts w:asciiTheme="majorHAnsi" w:hAnsiTheme="majorHAnsi" w:cstheme="minorHAnsi"/>
          <w:b/>
          <w:bCs/>
          <w:sz w:val="24"/>
          <w:szCs w:val="24"/>
        </w:rPr>
        <w:tab/>
      </w:r>
      <w:r w:rsidRPr="00B95EA9">
        <w:rPr>
          <w:rFonts w:asciiTheme="majorHAnsi" w:hAnsiTheme="majorHAnsi" w:cstheme="minorHAnsi"/>
          <w:b/>
          <w:bCs/>
          <w:sz w:val="24"/>
          <w:szCs w:val="24"/>
        </w:rPr>
        <w:t>Environmental Sustainability</w:t>
      </w:r>
    </w:p>
    <w:p w14:paraId="4935AE95" w14:textId="77777777" w:rsidR="00980DF3" w:rsidRPr="00B95EA9" w:rsidRDefault="00980DF3" w:rsidP="00163F37">
      <w:pPr>
        <w:spacing w:after="0" w:line="240" w:lineRule="auto"/>
        <w:ind w:left="1620"/>
        <w:outlineLvl w:val="0"/>
        <w:rPr>
          <w:rFonts w:asciiTheme="majorHAnsi" w:hAnsiTheme="majorHAnsi" w:cstheme="minorHAnsi"/>
          <w:bCs/>
          <w:sz w:val="24"/>
          <w:szCs w:val="24"/>
        </w:rPr>
      </w:pPr>
      <w:r w:rsidRPr="00B95EA9">
        <w:rPr>
          <w:rFonts w:asciiTheme="majorHAnsi" w:hAnsiTheme="majorHAnsi" w:cstheme="minorHAnsi"/>
          <w:bCs/>
          <w:sz w:val="24"/>
          <w:szCs w:val="24"/>
        </w:rPr>
        <w:t>Analyze environmentally sustainable practices to maintain a home.</w:t>
      </w:r>
    </w:p>
    <w:p w14:paraId="4935AE96" w14:textId="77777777" w:rsidR="00980DF3" w:rsidRPr="00B95EA9" w:rsidRDefault="00980DF3" w:rsidP="00163F37">
      <w:pPr>
        <w:spacing w:after="0" w:line="240" w:lineRule="auto"/>
        <w:ind w:left="1620" w:hanging="1620"/>
        <w:outlineLvl w:val="0"/>
        <w:rPr>
          <w:rFonts w:asciiTheme="majorHAnsi" w:hAnsiTheme="majorHAnsi" w:cstheme="minorHAnsi"/>
          <w:b/>
          <w:bCs/>
          <w:sz w:val="24"/>
          <w:szCs w:val="24"/>
        </w:rPr>
      </w:pPr>
    </w:p>
    <w:p w14:paraId="4935AE97" w14:textId="77777777" w:rsidR="00980DF3" w:rsidRPr="00B95EA9" w:rsidRDefault="00980DF3" w:rsidP="00163F37">
      <w:pPr>
        <w:spacing w:after="0" w:line="240" w:lineRule="auto"/>
        <w:ind w:left="1620" w:hanging="1620"/>
        <w:outlineLvl w:val="0"/>
        <w:rPr>
          <w:rFonts w:asciiTheme="majorHAnsi" w:hAnsiTheme="majorHAnsi" w:cstheme="minorHAnsi"/>
          <w:b/>
          <w:bCs/>
          <w:sz w:val="24"/>
          <w:szCs w:val="24"/>
        </w:rPr>
      </w:pPr>
      <w:r w:rsidRPr="00B95EA9">
        <w:rPr>
          <w:rFonts w:asciiTheme="majorHAnsi" w:hAnsiTheme="majorHAnsi" w:cstheme="minorHAnsi"/>
          <w:b/>
          <w:bCs/>
          <w:sz w:val="24"/>
          <w:szCs w:val="24"/>
        </w:rPr>
        <w:t xml:space="preserve">Competencies        </w:t>
      </w:r>
    </w:p>
    <w:p w14:paraId="4935AE98" w14:textId="77777777" w:rsidR="0064019E" w:rsidRDefault="0064019E" w:rsidP="002A4AF9">
      <w:pPr>
        <w:spacing w:after="0" w:line="240" w:lineRule="auto"/>
        <w:ind w:left="900" w:hanging="900"/>
        <w:rPr>
          <w:rFonts w:asciiTheme="majorHAnsi" w:hAnsiTheme="majorHAnsi"/>
          <w:sz w:val="24"/>
          <w:szCs w:val="24"/>
        </w:rPr>
      </w:pPr>
      <w:r w:rsidRPr="0064019E">
        <w:rPr>
          <w:rFonts w:asciiTheme="majorHAnsi" w:hAnsiTheme="majorHAnsi"/>
          <w:sz w:val="24"/>
          <w:szCs w:val="24"/>
        </w:rPr>
        <w:t xml:space="preserve">7.4.1. </w:t>
      </w:r>
      <w:r>
        <w:rPr>
          <w:rFonts w:asciiTheme="majorHAnsi" w:hAnsiTheme="majorHAnsi"/>
          <w:sz w:val="24"/>
          <w:szCs w:val="24"/>
        </w:rPr>
        <w:tab/>
      </w:r>
      <w:r w:rsidRPr="0064019E">
        <w:rPr>
          <w:rFonts w:asciiTheme="majorHAnsi" w:hAnsiTheme="majorHAnsi"/>
          <w:sz w:val="24"/>
          <w:szCs w:val="24"/>
        </w:rPr>
        <w:t xml:space="preserve">Justify the use of eco-friendly versus traditional products and principles based on the environmental impact. </w:t>
      </w:r>
    </w:p>
    <w:p w14:paraId="4935AE99" w14:textId="77777777" w:rsidR="00980DF3" w:rsidRPr="00073516" w:rsidRDefault="00980DF3" w:rsidP="002A4AF9">
      <w:pPr>
        <w:spacing w:after="0" w:line="240" w:lineRule="auto"/>
        <w:ind w:left="900" w:hanging="900"/>
        <w:rPr>
          <w:rFonts w:asciiTheme="majorHAnsi" w:hAnsiTheme="majorHAnsi"/>
          <w:sz w:val="24"/>
          <w:szCs w:val="24"/>
        </w:rPr>
      </w:pPr>
      <w:r w:rsidRPr="00B95EA9">
        <w:rPr>
          <w:rFonts w:asciiTheme="majorHAnsi" w:hAnsiTheme="majorHAnsi"/>
          <w:sz w:val="24"/>
          <w:szCs w:val="24"/>
        </w:rPr>
        <w:t>7.4.6.</w:t>
      </w:r>
      <w:r w:rsidRPr="00B95EA9">
        <w:rPr>
          <w:rFonts w:asciiTheme="majorHAnsi" w:hAnsiTheme="majorHAnsi"/>
          <w:sz w:val="24"/>
          <w:szCs w:val="24"/>
        </w:rPr>
        <w:tab/>
        <w:t xml:space="preserve">Compare products and services from manufacturers who promote </w:t>
      </w:r>
      <w:proofErr w:type="gramStart"/>
      <w:r w:rsidRPr="00B95EA9">
        <w:rPr>
          <w:rFonts w:asciiTheme="majorHAnsi" w:hAnsiTheme="majorHAnsi"/>
          <w:sz w:val="24"/>
          <w:szCs w:val="24"/>
        </w:rPr>
        <w:t>environmentally-sustainable</w:t>
      </w:r>
      <w:proofErr w:type="gramEnd"/>
      <w:r w:rsidRPr="00B95EA9">
        <w:rPr>
          <w:rFonts w:asciiTheme="majorHAnsi" w:hAnsiTheme="majorHAnsi"/>
          <w:sz w:val="24"/>
          <w:szCs w:val="24"/>
        </w:rPr>
        <w:t xml:space="preserve"> practices.</w:t>
      </w:r>
    </w:p>
    <w:p w14:paraId="4935AE9A" w14:textId="77777777" w:rsidR="00C95C41" w:rsidRPr="00073516" w:rsidRDefault="00C95C41" w:rsidP="002A4AF9">
      <w:pPr>
        <w:spacing w:after="0" w:line="240" w:lineRule="auto"/>
        <w:ind w:left="900" w:hanging="900"/>
        <w:rPr>
          <w:rFonts w:asciiTheme="majorHAnsi" w:hAnsiTheme="majorHAnsi"/>
          <w:sz w:val="24"/>
          <w:szCs w:val="24"/>
        </w:rPr>
      </w:pPr>
    </w:p>
    <w:sectPr w:rsidR="00C95C41" w:rsidRPr="00073516">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35AE9D" w14:textId="77777777" w:rsidR="002502FD" w:rsidRDefault="002502FD" w:rsidP="007717D2">
      <w:pPr>
        <w:spacing w:after="0" w:line="240" w:lineRule="auto"/>
      </w:pPr>
      <w:r>
        <w:separator/>
      </w:r>
    </w:p>
  </w:endnote>
  <w:endnote w:type="continuationSeparator" w:id="0">
    <w:p w14:paraId="4935AE9E" w14:textId="77777777" w:rsidR="002502FD" w:rsidRDefault="002502FD" w:rsidP="007717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58757199"/>
      <w:docPartObj>
        <w:docPartGallery w:val="Page Numbers (Bottom of Page)"/>
        <w:docPartUnique/>
      </w:docPartObj>
    </w:sdtPr>
    <w:sdtEndPr>
      <w:rPr>
        <w:color w:val="808080" w:themeColor="background1" w:themeShade="80"/>
        <w:spacing w:val="60"/>
      </w:rPr>
    </w:sdtEndPr>
    <w:sdtContent>
      <w:p w14:paraId="4935AEA6" w14:textId="77777777" w:rsidR="00906A42" w:rsidRDefault="0040318F" w:rsidP="00906A42">
        <w:pPr>
          <w:pStyle w:val="Footer"/>
          <w:pBdr>
            <w:top w:val="single" w:sz="4" w:space="1" w:color="D9D9D9" w:themeColor="background1" w:themeShade="D9"/>
          </w:pBdr>
        </w:pPr>
        <w:r>
          <w:t>Food Science</w:t>
        </w:r>
        <w:r w:rsidR="00906A42" w:rsidRPr="00906A42">
          <w:t xml:space="preserve"> </w:t>
        </w:r>
        <w:r w:rsidR="00EF4106">
          <w:t xml:space="preserve">Update </w:t>
        </w:r>
        <w:r w:rsidR="00F7599A">
          <w:t>June 17, 2016</w:t>
        </w:r>
        <w:r w:rsidR="00906A42">
          <w:tab/>
        </w:r>
        <w:r w:rsidR="00906A42">
          <w:tab/>
        </w:r>
        <w:r w:rsidR="00906A42">
          <w:fldChar w:fldCharType="begin"/>
        </w:r>
        <w:r w:rsidR="00906A42">
          <w:instrText xml:space="preserve"> PAGE   \* MERGEFORMAT </w:instrText>
        </w:r>
        <w:r w:rsidR="00906A42">
          <w:fldChar w:fldCharType="separate"/>
        </w:r>
        <w:r w:rsidR="009F2F44">
          <w:rPr>
            <w:noProof/>
          </w:rPr>
          <w:t>1</w:t>
        </w:r>
        <w:r w:rsidR="00906A42">
          <w:rPr>
            <w:noProof/>
          </w:rPr>
          <w:fldChar w:fldCharType="end"/>
        </w:r>
        <w:r w:rsidR="00906A42">
          <w:t xml:space="preserve"> | </w:t>
        </w:r>
        <w:r w:rsidR="00906A42">
          <w:rPr>
            <w:color w:val="808080" w:themeColor="background1" w:themeShade="80"/>
            <w:spacing w:val="60"/>
          </w:rPr>
          <w:t>Page</w:t>
        </w:r>
      </w:p>
    </w:sdtContent>
  </w:sdt>
  <w:p w14:paraId="4935AEA7" w14:textId="77777777" w:rsidR="007717D2" w:rsidRDefault="00771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35AE9B" w14:textId="77777777" w:rsidR="002502FD" w:rsidRDefault="002502FD" w:rsidP="007717D2">
      <w:pPr>
        <w:spacing w:after="0" w:line="240" w:lineRule="auto"/>
      </w:pPr>
      <w:r>
        <w:separator/>
      </w:r>
    </w:p>
  </w:footnote>
  <w:footnote w:type="continuationSeparator" w:id="0">
    <w:p w14:paraId="4935AE9C" w14:textId="77777777" w:rsidR="002502FD" w:rsidRDefault="002502FD" w:rsidP="007717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35AEA0" w14:textId="64F38666" w:rsidR="007717D2" w:rsidRPr="007717D2" w:rsidRDefault="006023ED" w:rsidP="007717D2">
    <w:pPr>
      <w:spacing w:after="0" w:line="240" w:lineRule="auto"/>
      <w:jc w:val="center"/>
      <w:rPr>
        <w:rFonts w:ascii="Arial" w:eastAsia="Times New Roman" w:hAnsi="Arial" w:cs="Arial"/>
        <w:b/>
        <w:color w:val="000000"/>
        <w:sz w:val="28"/>
        <w:szCs w:val="21"/>
        <w:lang w:bidi="en-US"/>
      </w:rPr>
    </w:pPr>
    <w:r>
      <w:rPr>
        <w:noProof/>
      </w:rPr>
      <w:drawing>
        <wp:anchor distT="0" distB="0" distL="114300" distR="114300" simplePos="0" relativeHeight="251659264" behindDoc="1" locked="0" layoutInCell="1" allowOverlap="1" wp14:anchorId="6D77D636" wp14:editId="36186125">
          <wp:simplePos x="0" y="0"/>
          <wp:positionH relativeFrom="column">
            <wp:posOffset>-847725</wp:posOffset>
          </wp:positionH>
          <wp:positionV relativeFrom="paragraph">
            <wp:posOffset>-447675</wp:posOffset>
          </wp:positionV>
          <wp:extent cx="7665875" cy="9920544"/>
          <wp:effectExtent l="0" t="0" r="0" b="0"/>
          <wp:wrapNone/>
          <wp:docPr id="656623113"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623113" name="Picture 1" descr="A picture containing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7665875" cy="9920544"/>
                  </a:xfrm>
                  <a:prstGeom prst="rect">
                    <a:avLst/>
                  </a:prstGeom>
                </pic:spPr>
              </pic:pic>
            </a:graphicData>
          </a:graphic>
          <wp14:sizeRelH relativeFrom="page">
            <wp14:pctWidth>0</wp14:pctWidth>
          </wp14:sizeRelH>
          <wp14:sizeRelV relativeFrom="page">
            <wp14:pctHeight>0</wp14:pctHeight>
          </wp14:sizeRelV>
        </wp:anchor>
      </w:drawing>
    </w:r>
    <w:r w:rsidR="007717D2" w:rsidRPr="007717D2">
      <w:rPr>
        <w:rFonts w:ascii="Arial" w:eastAsia="Times New Roman" w:hAnsi="Arial" w:cs="Arial"/>
        <w:b/>
        <w:color w:val="000000"/>
        <w:sz w:val="28"/>
        <w:szCs w:val="21"/>
        <w:lang w:bidi="en-US"/>
      </w:rPr>
      <w:t>Family and Consumer Sciences Career Field</w:t>
    </w:r>
  </w:p>
  <w:p w14:paraId="4935AEA1" w14:textId="77777777" w:rsidR="007717D2" w:rsidRPr="007717D2" w:rsidRDefault="007717D2" w:rsidP="007717D2">
    <w:pPr>
      <w:tabs>
        <w:tab w:val="left" w:pos="1377"/>
        <w:tab w:val="center" w:pos="4680"/>
      </w:tabs>
      <w:spacing w:after="0" w:line="240" w:lineRule="auto"/>
      <w:rPr>
        <w:rFonts w:ascii="Arial" w:eastAsia="Times New Roman" w:hAnsi="Arial" w:cs="Arial"/>
        <w:b/>
        <w:color w:val="000000"/>
        <w:sz w:val="28"/>
        <w:szCs w:val="21"/>
        <w:lang w:bidi="en-US"/>
      </w:rPr>
    </w:pPr>
    <w:r w:rsidRPr="007717D2">
      <w:rPr>
        <w:rFonts w:ascii="Arial" w:eastAsia="Times New Roman" w:hAnsi="Arial" w:cs="Arial"/>
        <w:b/>
        <w:color w:val="000000"/>
        <w:sz w:val="28"/>
        <w:szCs w:val="21"/>
        <w:lang w:bidi="en-US"/>
      </w:rPr>
      <w:tab/>
    </w:r>
    <w:r w:rsidRPr="007717D2">
      <w:rPr>
        <w:rFonts w:ascii="Arial" w:eastAsia="Times New Roman" w:hAnsi="Arial" w:cs="Arial"/>
        <w:b/>
        <w:color w:val="000000"/>
        <w:sz w:val="28"/>
        <w:szCs w:val="21"/>
        <w:lang w:bidi="en-US"/>
      </w:rPr>
      <w:tab/>
    </w:r>
    <w:r w:rsidR="0040318F">
      <w:rPr>
        <w:rFonts w:ascii="Arial" w:eastAsia="Times New Roman" w:hAnsi="Arial" w:cs="Arial"/>
        <w:b/>
        <w:color w:val="000000"/>
        <w:sz w:val="28"/>
        <w:szCs w:val="21"/>
        <w:lang w:bidi="en-US"/>
      </w:rPr>
      <w:t>Food Science</w:t>
    </w:r>
  </w:p>
  <w:p w14:paraId="4935AEA2"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 xml:space="preserve">Subject Code: </w:t>
    </w:r>
    <w:r w:rsidR="00B95EA9">
      <w:rPr>
        <w:rFonts w:ascii="Arial" w:eastAsia="Times New Roman" w:hAnsi="Arial" w:cs="Arial"/>
        <w:color w:val="000000"/>
        <w:sz w:val="28"/>
        <w:szCs w:val="21"/>
        <w:lang w:bidi="en-US"/>
      </w:rPr>
      <w:t>091215</w:t>
    </w:r>
  </w:p>
  <w:p w14:paraId="4935AEA3" w14:textId="77777777" w:rsidR="007717D2" w:rsidRPr="007717D2" w:rsidRDefault="007717D2" w:rsidP="007717D2">
    <w:pPr>
      <w:spacing w:after="0" w:line="240" w:lineRule="auto"/>
      <w:jc w:val="center"/>
      <w:rPr>
        <w:rFonts w:ascii="Arial" w:eastAsia="Times New Roman" w:hAnsi="Arial" w:cs="Arial"/>
        <w:color w:val="000000"/>
        <w:sz w:val="28"/>
        <w:szCs w:val="21"/>
        <w:lang w:bidi="en-US"/>
      </w:rPr>
    </w:pPr>
    <w:r w:rsidRPr="007717D2">
      <w:rPr>
        <w:rFonts w:ascii="Arial" w:eastAsia="Times New Roman" w:hAnsi="Arial" w:cs="Arial"/>
        <w:color w:val="000000"/>
        <w:sz w:val="28"/>
        <w:szCs w:val="21"/>
        <w:lang w:bidi="en-US"/>
      </w:rPr>
      <w:t>Outcome &amp; Competency Descriptions</w:t>
    </w:r>
  </w:p>
  <w:p w14:paraId="4935AEA4" w14:textId="77777777" w:rsidR="007717D2" w:rsidRDefault="007717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0DF3"/>
    <w:rsid w:val="00073516"/>
    <w:rsid w:val="00095049"/>
    <w:rsid w:val="000C53D4"/>
    <w:rsid w:val="00163F37"/>
    <w:rsid w:val="00203A30"/>
    <w:rsid w:val="002502FD"/>
    <w:rsid w:val="002A4AF9"/>
    <w:rsid w:val="003A7BFC"/>
    <w:rsid w:val="003D49FF"/>
    <w:rsid w:val="0040318F"/>
    <w:rsid w:val="004E4B9F"/>
    <w:rsid w:val="00557E4C"/>
    <w:rsid w:val="0057064B"/>
    <w:rsid w:val="005A0E15"/>
    <w:rsid w:val="005B2D4F"/>
    <w:rsid w:val="006023ED"/>
    <w:rsid w:val="00627A75"/>
    <w:rsid w:val="0064019E"/>
    <w:rsid w:val="006B5918"/>
    <w:rsid w:val="006F5E4E"/>
    <w:rsid w:val="00762490"/>
    <w:rsid w:val="007717D2"/>
    <w:rsid w:val="007A5C77"/>
    <w:rsid w:val="007F73CF"/>
    <w:rsid w:val="00811AE4"/>
    <w:rsid w:val="008871C6"/>
    <w:rsid w:val="00906A42"/>
    <w:rsid w:val="00980DF3"/>
    <w:rsid w:val="009D3364"/>
    <w:rsid w:val="009F2F44"/>
    <w:rsid w:val="00A9247C"/>
    <w:rsid w:val="00B95EA9"/>
    <w:rsid w:val="00BC262D"/>
    <w:rsid w:val="00C95C41"/>
    <w:rsid w:val="00CD449F"/>
    <w:rsid w:val="00D3298B"/>
    <w:rsid w:val="00D87A7F"/>
    <w:rsid w:val="00DD1FC2"/>
    <w:rsid w:val="00E42EB0"/>
    <w:rsid w:val="00EA36CA"/>
    <w:rsid w:val="00EF4106"/>
    <w:rsid w:val="00EF79FB"/>
    <w:rsid w:val="00F34061"/>
    <w:rsid w:val="00F701CC"/>
    <w:rsid w:val="00F7599A"/>
    <w:rsid w:val="00FE05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35ADF4"/>
  <w15:docId w15:val="{62144DAB-7E05-4FBC-8B87-FD8EDD26E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17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7D2"/>
  </w:style>
  <w:style w:type="paragraph" w:styleId="Footer">
    <w:name w:val="footer"/>
    <w:basedOn w:val="Normal"/>
    <w:link w:val="FooterChar"/>
    <w:uiPriority w:val="99"/>
    <w:unhideWhenUsed/>
    <w:rsid w:val="007717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1211</Words>
  <Characters>6904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Ohio Department of Education</Company>
  <LinksUpToDate>false</LinksUpToDate>
  <CharactersWithSpaces>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Food Science</dc:title>
  <dc:creator>C. Brill</dc:creator>
  <cp:keywords>Food Science</cp:keywords>
  <cp:lastModifiedBy>Brown, Woodrow</cp:lastModifiedBy>
  <cp:revision>4</cp:revision>
  <dcterms:created xsi:type="dcterms:W3CDTF">2016-06-16T19:23:00Z</dcterms:created>
  <dcterms:modified xsi:type="dcterms:W3CDTF">2024-10-30T11:26:00Z</dcterms:modified>
</cp:coreProperties>
</file>